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B21EB" w14:textId="77777777" w:rsidR="00DA6598" w:rsidRDefault="00DA6598" w:rsidP="00DA6598">
      <w:pPr>
        <w:spacing w:after="0"/>
        <w:rPr>
          <w:rFonts w:ascii="Calibri" w:hAnsi="Calibri" w:cs="Calibri"/>
          <w:sz w:val="32"/>
        </w:rPr>
      </w:pPr>
      <w:bookmarkStart w:id="0" w:name="_GoBack"/>
      <w:bookmarkEnd w:id="0"/>
      <w:r>
        <w:rPr>
          <w:rFonts w:ascii="Calibri" w:hAnsi="Calibri" w:cs="Calibri"/>
          <w:sz w:val="32"/>
        </w:rPr>
        <w:t xml:space="preserve">VERSLAG VAN DE </w:t>
      </w:r>
    </w:p>
    <w:p w14:paraId="6CE10A89" w14:textId="77777777" w:rsidR="00DA6598" w:rsidRDefault="00DA6598" w:rsidP="00DA6598">
      <w:pPr>
        <w:spacing w:after="0"/>
        <w:rPr>
          <w:rFonts w:ascii="Calibri" w:hAnsi="Calibri" w:cs="Calibri"/>
          <w:sz w:val="32"/>
        </w:rPr>
      </w:pPr>
      <w:r>
        <w:rPr>
          <w:rFonts w:ascii="Calibri" w:hAnsi="Calibri" w:cs="Calibri"/>
          <w:sz w:val="32"/>
        </w:rPr>
        <w:t>DOORLICHTING ZONDER JURIDISCHE CONSEQUENTIES</w:t>
      </w:r>
    </w:p>
    <w:p w14:paraId="105E25A1" w14:textId="5051FC53" w:rsidR="00DA6598" w:rsidRDefault="00DA6598" w:rsidP="00DA6598">
      <w:pPr>
        <w:spacing w:after="0"/>
        <w:rPr>
          <w:rFonts w:ascii="Calibri" w:hAnsi="Calibri" w:cs="Calibri"/>
          <w:sz w:val="32"/>
        </w:rPr>
      </w:pPr>
      <w:r>
        <w:rPr>
          <w:rFonts w:ascii="Calibri" w:hAnsi="Calibri" w:cs="Calibri"/>
          <w:sz w:val="32"/>
        </w:rPr>
        <w:t xml:space="preserve">GO! Basisschool Molenveld </w:t>
      </w:r>
      <w:r w:rsidR="00DD671C">
        <w:rPr>
          <w:rFonts w:ascii="Calibri" w:hAnsi="Calibri" w:cs="Calibri"/>
          <w:sz w:val="32"/>
        </w:rPr>
        <w:t xml:space="preserve">te </w:t>
      </w:r>
      <w:proofErr w:type="spellStart"/>
      <w:r>
        <w:rPr>
          <w:rFonts w:ascii="Calibri" w:hAnsi="Calibri" w:cs="Calibri"/>
          <w:sz w:val="32"/>
        </w:rPr>
        <w:t>Denderhoutem</w:t>
      </w:r>
      <w:proofErr w:type="spellEnd"/>
      <w:r>
        <w:rPr>
          <w:rFonts w:ascii="Calibri" w:hAnsi="Calibri" w:cs="Calibri"/>
          <w:sz w:val="32"/>
        </w:rPr>
        <w:t xml:space="preserve"> (3038)</w:t>
      </w:r>
    </w:p>
    <w:p w14:paraId="06D64EB5" w14:textId="77777777" w:rsidR="00DA6598" w:rsidRDefault="00DA6598" w:rsidP="00DA6598">
      <w:pPr>
        <w:spacing w:after="0"/>
        <w:rPr>
          <w:rFonts w:ascii="Calibri" w:hAnsi="Calibri" w:cs="Calibri"/>
          <w:sz w:val="32"/>
        </w:rPr>
      </w:pPr>
    </w:p>
    <w:p w14:paraId="66963897" w14:textId="77777777" w:rsidR="00DA6598" w:rsidRDefault="00DA6598" w:rsidP="00DA6598">
      <w:pPr>
        <w:spacing w:after="0"/>
        <w:rPr>
          <w:rFonts w:ascii="Calibri" w:hAnsi="Calibri" w:cs="Calibri"/>
          <w:b/>
        </w:rPr>
      </w:pPr>
      <w:r>
        <w:rPr>
          <w:rFonts w:ascii="Calibri" w:hAnsi="Calibri" w:cs="Calibri"/>
          <w:b/>
        </w:rPr>
        <w:t>1   IN WELKE MATE ONTWIKKELT DE SCHOOL HAAR EIGEN KWALITEIT?</w:t>
      </w:r>
    </w:p>
    <w:p w14:paraId="2C05D398" w14:textId="77777777" w:rsidR="00DA6598" w:rsidRDefault="00DA6598" w:rsidP="00DA6598">
      <w:pPr>
        <w:spacing w:after="0"/>
        <w:rPr>
          <w:rFonts w:ascii="Calibri" w:hAnsi="Calibri" w:cs="Calibri"/>
          <w:b/>
        </w:rPr>
      </w:pPr>
    </w:p>
    <w:p w14:paraId="769346C8" w14:textId="77777777" w:rsidR="00DA6598" w:rsidRDefault="00DA6598" w:rsidP="00DA6598">
      <w:pPr>
        <w:spacing w:after="0"/>
        <w:rPr>
          <w:rFonts w:ascii="Calibri" w:hAnsi="Calibri" w:cs="Calibri"/>
        </w:rPr>
      </w:pPr>
      <w:r w:rsidRPr="00DA6598">
        <w:rPr>
          <w:noProof/>
          <w:lang w:val="nl-NL" w:eastAsia="nl-NL"/>
        </w:rPr>
        <w:drawing>
          <wp:inline distT="0" distB="0" distL="0" distR="0" wp14:anchorId="4CF44674" wp14:editId="523F9B5E">
            <wp:extent cx="3484880" cy="2496185"/>
            <wp:effectExtent l="0" t="0" r="127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4880" cy="2496185"/>
                    </a:xfrm>
                    <a:prstGeom prst="rect">
                      <a:avLst/>
                    </a:prstGeom>
                    <a:noFill/>
                    <a:ln>
                      <a:noFill/>
                    </a:ln>
                  </pic:spPr>
                </pic:pic>
              </a:graphicData>
            </a:graphic>
          </wp:inline>
        </w:drawing>
      </w:r>
    </w:p>
    <w:p w14:paraId="0B0F5B53" w14:textId="77777777" w:rsidR="00DA6598" w:rsidRDefault="00DA6598" w:rsidP="00DA6598">
      <w:pPr>
        <w:spacing w:after="0"/>
        <w:rPr>
          <w:rFonts w:ascii="Calibri" w:hAnsi="Calibri" w:cs="Calibri"/>
          <w:b/>
          <w:sz w:val="18"/>
        </w:rPr>
      </w:pPr>
      <w:r>
        <w:rPr>
          <w:rFonts w:ascii="Calibri" w:hAnsi="Calibri" w:cs="Calibri"/>
          <w:b/>
          <w:sz w:val="18"/>
        </w:rPr>
        <w:t>K1. Visie en strategisch beleid</w:t>
      </w:r>
    </w:p>
    <w:p w14:paraId="672F2B95" w14:textId="5C01D4CB" w:rsidR="00DA6598" w:rsidRPr="00470E8A" w:rsidRDefault="00470E8A" w:rsidP="00470E8A">
      <w:pPr>
        <w:rPr>
          <w:rFonts w:ascii="Calibri" w:hAnsi="Calibri" w:cs="Calibri"/>
        </w:rPr>
      </w:pPr>
      <w:r w:rsidRPr="00470E8A">
        <w:t>De school weet wat ze met haar onderwijs wil bereiken, hoe ze de schoolwerking wil vormgeven en hoe ze de ontwikkeling van de leerlingen wil stimuleren. Deze visie is afgestemd op de input en de context van de school en op de regelgeving. Ze vindt breed en zichtbaar ingang in de schoolwerking en in de onderwijsleerpraktijk. De leraren voelen zich gezamenlijk verantwoordelijk om de visie te realiseren. De school evalueert haar visie in een open dialoog en stuurt ze bij waar nodig. Vanuit een gezamenlijke en gedragen visie met de nodige afspraken en nascholingen, wist de school het leergebied wiskunde aan te pakken en een kwaliteitsvolle onderwijsleerpraktijk uit te bouwen in de kleuterafdeling. Lichamelijke opvoeding en diversiteit zijn impliciet ingebed in de hele schoolcultuur.</w:t>
      </w:r>
    </w:p>
    <w:p w14:paraId="17A7E852" w14:textId="77777777" w:rsidR="00DA6598" w:rsidRDefault="00DA6598" w:rsidP="00DA6598">
      <w:pPr>
        <w:spacing w:after="0"/>
        <w:rPr>
          <w:rFonts w:ascii="Calibri" w:hAnsi="Calibri" w:cs="Calibri"/>
        </w:rPr>
      </w:pPr>
    </w:p>
    <w:p w14:paraId="1F884890" w14:textId="77777777" w:rsidR="00DA6598" w:rsidRPr="004F29E4" w:rsidRDefault="00DA6598" w:rsidP="00DA6598">
      <w:pPr>
        <w:spacing w:after="0"/>
        <w:rPr>
          <w:rFonts w:ascii="Calibri" w:hAnsi="Calibri" w:cs="Calibri"/>
          <w:b/>
          <w:sz w:val="18"/>
        </w:rPr>
      </w:pPr>
      <w:r w:rsidRPr="004F29E4">
        <w:rPr>
          <w:rFonts w:ascii="Calibri" w:hAnsi="Calibri" w:cs="Calibri"/>
          <w:b/>
          <w:sz w:val="18"/>
        </w:rPr>
        <w:t>K2. Organisatiebeleid</w:t>
      </w:r>
    </w:p>
    <w:p w14:paraId="4A548DAF" w14:textId="65E2B148" w:rsidR="00B34C95" w:rsidRPr="004F29E4" w:rsidRDefault="00B34C95" w:rsidP="00B34C95">
      <w:r w:rsidRPr="004F29E4">
        <w:t>De school ontwikkelt en voert een beleid. In de school heerst een participatieve en innovatieve cultuur. Daarvan getuig</w:t>
      </w:r>
      <w:r w:rsidR="005F61B4">
        <w:t>en</w:t>
      </w:r>
      <w:r w:rsidR="00F74CE8">
        <w:t xml:space="preserve"> </w:t>
      </w:r>
      <w:r w:rsidR="005F61B4">
        <w:t>d</w:t>
      </w:r>
      <w:r w:rsidRPr="004F29E4">
        <w:t xml:space="preserve">e </w:t>
      </w:r>
      <w:proofErr w:type="spellStart"/>
      <w:r w:rsidRPr="004F29E4">
        <w:t>schoolbrede</w:t>
      </w:r>
      <w:proofErr w:type="spellEnd"/>
      <w:r w:rsidRPr="004F29E4">
        <w:t xml:space="preserve"> en sterk innoverende aanpak van het kleuteronderwijs en de leergebieden in de focus in het lager onderwijs. De school staat open voor externe vragen en verwachtingen en speelt daar geregeld op in, als het past binnen de eigen noden en prioriteiten. Ze stimuleert vernieuwingen, reflectie, leren van en met elkaar en expertisedeling tussen de teamleden. Ze werkt samen met anderen om de onderwijsleerpraktijk en de schoolwerking te versterken</w:t>
      </w:r>
      <w:r w:rsidR="00F74CE8">
        <w:t xml:space="preserve">. Voorbeelden daarvan zijn </w:t>
      </w:r>
      <w:r w:rsidRPr="004F29E4">
        <w:t xml:space="preserve"> de pedagogische begeleidingsdienst, de gemeentelijke diensten zoals de sportdienst</w:t>
      </w:r>
      <w:r w:rsidR="00F74CE8">
        <w:t xml:space="preserve">, </w:t>
      </w:r>
      <w:r w:rsidRPr="004F29E4">
        <w:t xml:space="preserve"> nascholingscentra</w:t>
      </w:r>
      <w:r w:rsidR="00F74CE8">
        <w:t xml:space="preserve"> en ouders</w:t>
      </w:r>
      <w:r w:rsidRPr="004F29E4">
        <w:t xml:space="preserve">. De school communiceert frequent, transparant en doelgericht over haar werking met interne en externe belanghebbenden. </w:t>
      </w:r>
    </w:p>
    <w:p w14:paraId="28CC5675" w14:textId="77777777" w:rsidR="00DA6598" w:rsidRPr="004F29E4" w:rsidRDefault="00DA6598" w:rsidP="00DA6598">
      <w:pPr>
        <w:spacing w:after="0"/>
        <w:rPr>
          <w:rFonts w:ascii="Calibri" w:hAnsi="Calibri" w:cs="Calibri"/>
        </w:rPr>
      </w:pPr>
    </w:p>
    <w:p w14:paraId="421D7EDA" w14:textId="77777777" w:rsidR="00DA6598" w:rsidRPr="004F29E4" w:rsidRDefault="00DA6598" w:rsidP="00DA6598">
      <w:pPr>
        <w:spacing w:after="0"/>
        <w:rPr>
          <w:rFonts w:ascii="Calibri" w:hAnsi="Calibri" w:cs="Calibri"/>
          <w:b/>
          <w:sz w:val="18"/>
        </w:rPr>
      </w:pPr>
      <w:r w:rsidRPr="004F29E4">
        <w:rPr>
          <w:rFonts w:ascii="Calibri" w:hAnsi="Calibri" w:cs="Calibri"/>
          <w:b/>
          <w:sz w:val="18"/>
        </w:rPr>
        <w:t>K3. Onderwijskundig beleid</w:t>
      </w:r>
    </w:p>
    <w:p w14:paraId="00983B74" w14:textId="77777777" w:rsidR="00DA6598" w:rsidRPr="004F29E4" w:rsidRDefault="00B34C95" w:rsidP="00DA6598">
      <w:pPr>
        <w:spacing w:after="0"/>
      </w:pPr>
      <w:r w:rsidRPr="004F29E4">
        <w:t>De school ontwikkelt de kwaliteit van haar onderwijsleerpraktijk</w:t>
      </w:r>
      <w:r w:rsidRPr="004F29E4">
        <w:rPr>
          <w:rStyle w:val="Verwijzingopmerking"/>
          <w:rFonts w:ascii="Calibri" w:hAnsi="Calibri"/>
        </w:rPr>
        <w:t xml:space="preserve"> </w:t>
      </w:r>
      <w:r w:rsidRPr="004F29E4">
        <w:t xml:space="preserve">systematisch en samenhangend. Ze geeft de onderwijsleerpraktijk, de professionalisering en de kwaliteitszorg vorm aan de hand van doelgerichte maatregelen en afspraken op schoolniveau, deelteamniveau en individueel niveau. Ze </w:t>
      </w:r>
      <w:r w:rsidRPr="004F29E4">
        <w:lastRenderedPageBreak/>
        <w:t>ondersteunt de teamleden en zorgt ervoor dat teamleden elkaar ondersteunen, stimuleren en motiveren. De school is uitgegroeid tot een de professionele gemeenschap, een lerende organisatie.</w:t>
      </w:r>
    </w:p>
    <w:p w14:paraId="6B2D84D7" w14:textId="77777777" w:rsidR="00B34C95" w:rsidRPr="004F29E4" w:rsidRDefault="00B34C95" w:rsidP="00DA6598">
      <w:pPr>
        <w:spacing w:after="0"/>
        <w:rPr>
          <w:rFonts w:ascii="Calibri" w:hAnsi="Calibri" w:cs="Calibri"/>
        </w:rPr>
      </w:pPr>
    </w:p>
    <w:p w14:paraId="4C4E12AF" w14:textId="77777777" w:rsidR="00DA6598" w:rsidRPr="004F29E4" w:rsidRDefault="00DA6598" w:rsidP="00DA6598">
      <w:pPr>
        <w:spacing w:after="0"/>
        <w:rPr>
          <w:rFonts w:ascii="Calibri" w:hAnsi="Calibri" w:cs="Calibri"/>
          <w:b/>
          <w:sz w:val="18"/>
        </w:rPr>
      </w:pPr>
      <w:r w:rsidRPr="004F29E4">
        <w:rPr>
          <w:rFonts w:ascii="Calibri" w:hAnsi="Calibri" w:cs="Calibri"/>
          <w:b/>
          <w:sz w:val="18"/>
        </w:rPr>
        <w:t>K4. Systematische evaluatie van de kwaliteit</w:t>
      </w:r>
    </w:p>
    <w:p w14:paraId="6A2F9C36" w14:textId="77777777" w:rsidR="00DA6598" w:rsidRPr="004F29E4" w:rsidRDefault="00DA6598" w:rsidP="00DA6598">
      <w:pPr>
        <w:spacing w:after="0"/>
        <w:rPr>
          <w:rFonts w:ascii="Calibri" w:hAnsi="Calibri" w:cs="Calibri"/>
        </w:rPr>
      </w:pPr>
      <w:r w:rsidRPr="004F29E4">
        <w:rPr>
          <w:rFonts w:ascii="Calibri" w:hAnsi="Calibri" w:cs="Calibri"/>
        </w:rPr>
        <w:t xml:space="preserve">De school evalueert systematisch verschillende aspecten van de schoolwerking. Ze heeft daarbij ruime aandacht voor de evaluatie van de onderwijsleerpraktijk.  </w:t>
      </w:r>
    </w:p>
    <w:p w14:paraId="3F88BF40" w14:textId="77777777" w:rsidR="00DA6598" w:rsidRPr="004F29E4" w:rsidRDefault="00DA6598" w:rsidP="00DA6598">
      <w:pPr>
        <w:spacing w:after="0"/>
        <w:rPr>
          <w:rFonts w:ascii="Calibri" w:hAnsi="Calibri" w:cs="Calibri"/>
        </w:rPr>
      </w:pPr>
    </w:p>
    <w:p w14:paraId="7C1DC8D9" w14:textId="77777777" w:rsidR="00DA6598" w:rsidRPr="004F29E4" w:rsidRDefault="00DA6598" w:rsidP="00DA6598">
      <w:pPr>
        <w:spacing w:after="0"/>
        <w:rPr>
          <w:rFonts w:ascii="Calibri" w:hAnsi="Calibri" w:cs="Calibri"/>
          <w:b/>
          <w:sz w:val="18"/>
        </w:rPr>
      </w:pPr>
      <w:r w:rsidRPr="004F29E4">
        <w:rPr>
          <w:rFonts w:ascii="Calibri" w:hAnsi="Calibri" w:cs="Calibri"/>
          <w:b/>
          <w:sz w:val="18"/>
        </w:rPr>
        <w:t>K5. Betrouwbare evaluatie van de kwaliteit</w:t>
      </w:r>
    </w:p>
    <w:p w14:paraId="1DAF1B6E" w14:textId="77777777" w:rsidR="00DA6598" w:rsidRDefault="00DA6598" w:rsidP="00DA6598">
      <w:pPr>
        <w:spacing w:after="0"/>
        <w:rPr>
          <w:rFonts w:ascii="Calibri" w:hAnsi="Calibri" w:cs="Calibri"/>
        </w:rPr>
      </w:pPr>
      <w:r w:rsidRPr="004F29E4">
        <w:rPr>
          <w:rFonts w:ascii="Calibri" w:hAnsi="Calibri" w:cs="Calibri"/>
        </w:rPr>
        <w:t xml:space="preserve">De school besteedt bij haar evaluaties aandacht aan de resultaten en effecten bij de leerlingen. Ze baseert zich op diverse kwalitatieve en kwantitatieve bronnen. Ze betrekt </w:t>
      </w:r>
      <w:r>
        <w:rPr>
          <w:rFonts w:ascii="Calibri" w:hAnsi="Calibri" w:cs="Calibri"/>
        </w:rPr>
        <w:t xml:space="preserve">relevante partners bij haar evaluaties. De evaluaties zijn doorgaans betrouwbaar. </w:t>
      </w:r>
    </w:p>
    <w:p w14:paraId="61BC0255" w14:textId="77777777" w:rsidR="00DA6598" w:rsidRDefault="00DA6598" w:rsidP="00DA6598">
      <w:pPr>
        <w:spacing w:after="0"/>
        <w:rPr>
          <w:rFonts w:ascii="Calibri" w:hAnsi="Calibri" w:cs="Calibri"/>
        </w:rPr>
      </w:pPr>
    </w:p>
    <w:p w14:paraId="04B259A3" w14:textId="77777777" w:rsidR="00DA6598" w:rsidRDefault="00DA6598" w:rsidP="00DA6598">
      <w:pPr>
        <w:spacing w:after="0"/>
        <w:rPr>
          <w:rFonts w:ascii="Calibri" w:hAnsi="Calibri" w:cs="Calibri"/>
          <w:b/>
          <w:sz w:val="18"/>
        </w:rPr>
      </w:pPr>
      <w:r>
        <w:rPr>
          <w:rFonts w:ascii="Calibri" w:hAnsi="Calibri" w:cs="Calibri"/>
          <w:b/>
          <w:sz w:val="18"/>
        </w:rPr>
        <w:t>K6. Borgen en bijsturen</w:t>
      </w:r>
    </w:p>
    <w:p w14:paraId="5FC4D6E2" w14:textId="77777777" w:rsidR="00F74CE8" w:rsidRDefault="00B34C95" w:rsidP="00DA6598">
      <w:pPr>
        <w:spacing w:after="0"/>
        <w:rPr>
          <w:rFonts w:ascii="Calibri" w:hAnsi="Calibri" w:cs="Calibri"/>
        </w:rPr>
      </w:pPr>
      <w:r w:rsidRPr="00B34C95">
        <w:rPr>
          <w:rFonts w:ascii="Calibri" w:hAnsi="Calibri" w:cs="Calibri"/>
        </w:rPr>
        <w:t xml:space="preserve">De school heeft zicht op haar sterke punten en werkpunten. Ze bewaart en verspreidt wat </w:t>
      </w:r>
    </w:p>
    <w:p w14:paraId="49258520" w14:textId="649673D4" w:rsidR="00DA6598" w:rsidRDefault="00B34C95" w:rsidP="00DA6598">
      <w:pPr>
        <w:spacing w:after="0"/>
        <w:rPr>
          <w:rFonts w:ascii="Calibri" w:hAnsi="Calibri" w:cs="Calibri"/>
        </w:rPr>
      </w:pPr>
      <w:r w:rsidRPr="00B34C95">
        <w:rPr>
          <w:rFonts w:ascii="Calibri" w:hAnsi="Calibri" w:cs="Calibri"/>
        </w:rPr>
        <w:t xml:space="preserve">kwaliteitsvol is. Ze ontwikkelt doelgerichte verbeteracties voor haar werkpunten. Het proces tot bijsturing van actief, betekenisvol, uitdagend wiskunde onderwijs is een hefboom om binnen andere leergebieden een krachtige leeromgeving te realiseren. De ondersteuning van de sportieve cultuur </w:t>
      </w:r>
      <w:r w:rsidR="002B1DCF">
        <w:rPr>
          <w:rFonts w:ascii="Calibri" w:hAnsi="Calibri" w:cs="Calibri"/>
        </w:rPr>
        <w:t xml:space="preserve">op </w:t>
      </w:r>
      <w:r w:rsidRPr="00B34C95">
        <w:rPr>
          <w:rFonts w:ascii="Calibri" w:hAnsi="Calibri" w:cs="Calibri"/>
        </w:rPr>
        <w:t>school is een voorbeeld van een sterke gezamenlijke doelgerichtheid vanuit een gemeenschappelijke visie op leren en leven in een school</w:t>
      </w:r>
      <w:r w:rsidR="00F74CE8">
        <w:rPr>
          <w:rFonts w:ascii="Calibri" w:hAnsi="Calibri" w:cs="Calibri"/>
        </w:rPr>
        <w:t xml:space="preserve"> als </w:t>
      </w:r>
      <w:r w:rsidRPr="00B34C95">
        <w:rPr>
          <w:rFonts w:ascii="Calibri" w:hAnsi="Calibri" w:cs="Calibri"/>
        </w:rPr>
        <w:t xml:space="preserve">gemeenschap.  </w:t>
      </w:r>
    </w:p>
    <w:p w14:paraId="3F70FE55" w14:textId="77777777" w:rsidR="00DA6598" w:rsidRDefault="00DA6598" w:rsidP="00DA6598">
      <w:pPr>
        <w:spacing w:after="0"/>
        <w:rPr>
          <w:rFonts w:ascii="Calibri" w:hAnsi="Calibri" w:cs="Calibri"/>
        </w:rPr>
      </w:pPr>
    </w:p>
    <w:p w14:paraId="6CD9D752" w14:textId="77777777" w:rsidR="00DA6598" w:rsidRDefault="00DA6598" w:rsidP="00DA6598">
      <w:pPr>
        <w:spacing w:after="0"/>
        <w:rPr>
          <w:rFonts w:ascii="Calibri" w:hAnsi="Calibri" w:cs="Calibri"/>
        </w:rPr>
      </w:pPr>
    </w:p>
    <w:p w14:paraId="7C2659D3" w14:textId="77777777" w:rsidR="00DA6598" w:rsidRDefault="00DA6598" w:rsidP="00DA6598">
      <w:pPr>
        <w:spacing w:after="0"/>
        <w:rPr>
          <w:rFonts w:ascii="Calibri" w:hAnsi="Calibri" w:cs="Calibri"/>
        </w:rPr>
      </w:pPr>
    </w:p>
    <w:p w14:paraId="6650E95D" w14:textId="77777777" w:rsidR="00DA6598" w:rsidRDefault="00DA6598" w:rsidP="00DA6598">
      <w:pPr>
        <w:spacing w:after="0"/>
        <w:rPr>
          <w:rFonts w:ascii="Calibri" w:hAnsi="Calibri" w:cs="Calibri"/>
          <w:b/>
        </w:rPr>
      </w:pPr>
      <w:r>
        <w:rPr>
          <w:rFonts w:ascii="Calibri" w:hAnsi="Calibri" w:cs="Calibri"/>
          <w:b/>
        </w:rPr>
        <w:t>2   IN WELKE MATE VERSTREKT DE SCHOOL KWALITEITSVOL ONDERWIJS?</w:t>
      </w:r>
    </w:p>
    <w:p w14:paraId="49157C69" w14:textId="77777777" w:rsidR="00DA6598" w:rsidRDefault="00DA6598" w:rsidP="00DA6598">
      <w:pPr>
        <w:spacing w:after="0"/>
        <w:rPr>
          <w:rFonts w:ascii="Calibri" w:hAnsi="Calibri" w:cs="Calibri"/>
          <w:b/>
        </w:rPr>
      </w:pPr>
    </w:p>
    <w:p w14:paraId="5852AA00" w14:textId="77777777" w:rsidR="00DA6598" w:rsidRDefault="00DA6598" w:rsidP="00DA6598">
      <w:pPr>
        <w:spacing w:after="0"/>
        <w:rPr>
          <w:rFonts w:ascii="Calibri" w:hAnsi="Calibri" w:cs="Calibri"/>
          <w:b/>
        </w:rPr>
      </w:pPr>
      <w:r>
        <w:rPr>
          <w:rFonts w:ascii="Calibri" w:hAnsi="Calibri" w:cs="Calibri"/>
          <w:b/>
        </w:rPr>
        <w:t>2.1   Omgaan met diversiteit</w:t>
      </w:r>
    </w:p>
    <w:p w14:paraId="7650A461" w14:textId="77777777" w:rsidR="00DA6598" w:rsidRDefault="00DA6598" w:rsidP="00DA6598">
      <w:pPr>
        <w:spacing w:after="0"/>
        <w:rPr>
          <w:rFonts w:ascii="Calibri" w:hAnsi="Calibri" w:cs="Calibri"/>
          <w:b/>
        </w:rPr>
      </w:pPr>
    </w:p>
    <w:p w14:paraId="0EBF0A0A" w14:textId="77777777" w:rsidR="00DA6598" w:rsidRDefault="00DA6598" w:rsidP="00DA6598">
      <w:pPr>
        <w:spacing w:after="0"/>
        <w:rPr>
          <w:rFonts w:ascii="Calibri" w:hAnsi="Calibri" w:cs="Calibri"/>
        </w:rPr>
      </w:pPr>
      <w:r w:rsidRPr="00DA6598">
        <w:rPr>
          <w:noProof/>
          <w:lang w:val="nl-NL" w:eastAsia="nl-NL"/>
        </w:rPr>
        <w:drawing>
          <wp:inline distT="0" distB="0" distL="0" distR="0" wp14:anchorId="6D384D12" wp14:editId="23F1A945">
            <wp:extent cx="2616835" cy="231203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6835" cy="2312035"/>
                    </a:xfrm>
                    <a:prstGeom prst="rect">
                      <a:avLst/>
                    </a:prstGeom>
                    <a:noFill/>
                    <a:ln>
                      <a:noFill/>
                    </a:ln>
                  </pic:spPr>
                </pic:pic>
              </a:graphicData>
            </a:graphic>
          </wp:inline>
        </w:drawing>
      </w:r>
    </w:p>
    <w:p w14:paraId="51F0CB38" w14:textId="77777777" w:rsidR="00DA6598" w:rsidRDefault="00DA6598" w:rsidP="00DA6598">
      <w:pPr>
        <w:spacing w:after="0"/>
        <w:rPr>
          <w:rFonts w:ascii="Calibri" w:hAnsi="Calibri" w:cs="Calibri"/>
          <w:b/>
          <w:sz w:val="18"/>
        </w:rPr>
      </w:pPr>
      <w:r>
        <w:rPr>
          <w:rFonts w:ascii="Calibri" w:hAnsi="Calibri" w:cs="Calibri"/>
          <w:b/>
          <w:sz w:val="18"/>
        </w:rPr>
        <w:t>D1. Diversiteitscultuur</w:t>
      </w:r>
    </w:p>
    <w:p w14:paraId="1DB0F5EB" w14:textId="77777777" w:rsidR="002B1DCF" w:rsidRPr="002B1DCF" w:rsidRDefault="002B1DCF" w:rsidP="00DA6598">
      <w:pPr>
        <w:spacing w:after="0"/>
        <w:rPr>
          <w:szCs w:val="18"/>
        </w:rPr>
      </w:pPr>
      <w:r w:rsidRPr="002B1DCF">
        <w:rPr>
          <w:szCs w:val="18"/>
        </w:rPr>
        <w:t>De school creëert een gelijkwaardige leer- en leefomgeving voor alle leerlingen. Zij erkent de diversiteit van de leerlingen en benut deze. Het schoolteam begeleidt de leerlingen tot non-discriminatie, tolerantie, dialoog en samenwerking. Getuige daarvan is de invulling van de thema’s waarbij kleuters en leerlingen met de brede maatschappelijke diversiteit omgaan. Door de organisatie van de verschillende samenwerkingsverbanden tussen leerlingen onderling in de school krijgen leerlingen de kansen om elkaar beter te leren kennen en op een respectvolle manier met elkaar om te gaan. De school streeft omgaan met diversiteit na als basiscompetentie bij de leerlingen en het schoolteam.  De manier waarop het schoolteam bouwt aan een diversiteitscultuur, is een voorbeeld van goede praktijk</w:t>
      </w:r>
    </w:p>
    <w:p w14:paraId="28D6F24B" w14:textId="77777777" w:rsidR="00DA6598" w:rsidRDefault="00DA6598" w:rsidP="00DA6598">
      <w:pPr>
        <w:spacing w:after="0"/>
        <w:rPr>
          <w:rFonts w:ascii="Calibri" w:hAnsi="Calibri" w:cs="Calibri"/>
          <w:b/>
          <w:sz w:val="18"/>
        </w:rPr>
      </w:pPr>
      <w:r>
        <w:rPr>
          <w:rFonts w:ascii="Calibri" w:hAnsi="Calibri" w:cs="Calibri"/>
          <w:b/>
          <w:sz w:val="18"/>
        </w:rPr>
        <w:lastRenderedPageBreak/>
        <w:t>D2. Taalgericht onderwijs</w:t>
      </w:r>
    </w:p>
    <w:p w14:paraId="5919EA61" w14:textId="7A448490" w:rsidR="00DA6598" w:rsidRDefault="002B1DCF" w:rsidP="00DA6598">
      <w:pPr>
        <w:spacing w:after="0"/>
        <w:rPr>
          <w:rFonts w:ascii="Calibri" w:hAnsi="Calibri" w:cs="Calibri"/>
        </w:rPr>
      </w:pPr>
      <w:r w:rsidRPr="002B1DCF">
        <w:rPr>
          <w:rFonts w:ascii="Calibri" w:hAnsi="Calibri" w:cs="Calibri"/>
        </w:rPr>
        <w:t xml:space="preserve">Het schoolteam heeft zicht op de talige competenties van de leerlingen en stemt de onderwijs-leerpraktijk daarop af. Het schoolteam heeft voldoende aandacht voor taalgericht onderwijs en stimuleert de taalverwerving bij de leerlingen. Voorbeelden daarvan zijn de </w:t>
      </w:r>
      <w:r>
        <w:rPr>
          <w:rFonts w:ascii="Calibri" w:hAnsi="Calibri" w:cs="Calibri"/>
        </w:rPr>
        <w:t>constante</w:t>
      </w:r>
      <w:r w:rsidRPr="002B1DCF">
        <w:rPr>
          <w:rFonts w:ascii="Calibri" w:hAnsi="Calibri" w:cs="Calibri"/>
        </w:rPr>
        <w:t xml:space="preserve"> uitdagingen </w:t>
      </w:r>
      <w:r>
        <w:rPr>
          <w:rFonts w:ascii="Calibri" w:hAnsi="Calibri" w:cs="Calibri"/>
        </w:rPr>
        <w:t xml:space="preserve">en </w:t>
      </w:r>
      <w:r w:rsidRPr="002B1DCF">
        <w:rPr>
          <w:rFonts w:ascii="Calibri" w:hAnsi="Calibri" w:cs="Calibri"/>
        </w:rPr>
        <w:t xml:space="preserve"> spreekkansen </w:t>
      </w:r>
      <w:r w:rsidR="005F61B4">
        <w:rPr>
          <w:rFonts w:ascii="Calibri" w:hAnsi="Calibri" w:cs="Calibri"/>
        </w:rPr>
        <w:t xml:space="preserve">die leerlingen krijgen om met </w:t>
      </w:r>
      <w:r>
        <w:rPr>
          <w:rFonts w:ascii="Calibri" w:hAnsi="Calibri" w:cs="Calibri"/>
        </w:rPr>
        <w:t xml:space="preserve"> </w:t>
      </w:r>
      <w:r w:rsidRPr="002B1DCF">
        <w:rPr>
          <w:rFonts w:ascii="Calibri" w:hAnsi="Calibri" w:cs="Calibri"/>
        </w:rPr>
        <w:t>elkaar in communicatie te gaan. Taalgericht onderwijs zit impliciet verweven in de onderwijsleerpraktijk.  De manier waarop het schoolteam inspeelt op de talige competenties van de leerlingen, is een voorbeeld van goede praktijk.</w:t>
      </w:r>
    </w:p>
    <w:p w14:paraId="524181D9" w14:textId="77777777" w:rsidR="00DA6598" w:rsidRDefault="00DA6598" w:rsidP="00DA6598">
      <w:pPr>
        <w:spacing w:after="0"/>
        <w:rPr>
          <w:rFonts w:ascii="Calibri" w:hAnsi="Calibri" w:cs="Calibri"/>
        </w:rPr>
      </w:pPr>
    </w:p>
    <w:p w14:paraId="361F5047" w14:textId="77777777" w:rsidR="00DA6598" w:rsidRDefault="00DA6598" w:rsidP="00DA6598">
      <w:pPr>
        <w:spacing w:after="0"/>
        <w:rPr>
          <w:rFonts w:ascii="Calibri" w:hAnsi="Calibri" w:cs="Calibri"/>
        </w:rPr>
      </w:pPr>
    </w:p>
    <w:p w14:paraId="6A578397" w14:textId="77777777" w:rsidR="00DA6598" w:rsidRDefault="00DA6598" w:rsidP="00DA6598">
      <w:pPr>
        <w:spacing w:after="0"/>
        <w:rPr>
          <w:rFonts w:ascii="Calibri" w:hAnsi="Calibri" w:cs="Calibri"/>
          <w:b/>
        </w:rPr>
      </w:pPr>
      <w:r>
        <w:rPr>
          <w:rFonts w:ascii="Calibri" w:hAnsi="Calibri" w:cs="Calibri"/>
          <w:b/>
        </w:rPr>
        <w:t>2.2   Geïntegreerd onderzoek in de kleuterafdeling</w:t>
      </w:r>
    </w:p>
    <w:p w14:paraId="3A6022DB" w14:textId="77777777" w:rsidR="00DA6598" w:rsidRDefault="00DA6598" w:rsidP="00DA6598">
      <w:pPr>
        <w:spacing w:after="0"/>
        <w:rPr>
          <w:rFonts w:ascii="Calibri" w:hAnsi="Calibri" w:cs="Calibri"/>
          <w:b/>
        </w:rPr>
      </w:pPr>
    </w:p>
    <w:p w14:paraId="1525EDB9" w14:textId="77777777" w:rsidR="00DA6598" w:rsidRDefault="00DA6598" w:rsidP="00DA6598">
      <w:pPr>
        <w:spacing w:after="0"/>
        <w:rPr>
          <w:rFonts w:ascii="Calibri" w:hAnsi="Calibri" w:cs="Calibri"/>
        </w:rPr>
      </w:pPr>
      <w:r w:rsidRPr="00DA6598">
        <w:rPr>
          <w:noProof/>
          <w:lang w:val="nl-NL" w:eastAsia="nl-NL"/>
        </w:rPr>
        <w:drawing>
          <wp:inline distT="0" distB="0" distL="0" distR="0" wp14:anchorId="08F78E1E" wp14:editId="1C13C468">
            <wp:extent cx="3990975" cy="24098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975" cy="2409825"/>
                    </a:xfrm>
                    <a:prstGeom prst="rect">
                      <a:avLst/>
                    </a:prstGeom>
                    <a:noFill/>
                    <a:ln>
                      <a:noFill/>
                    </a:ln>
                  </pic:spPr>
                </pic:pic>
              </a:graphicData>
            </a:graphic>
          </wp:inline>
        </w:drawing>
      </w:r>
    </w:p>
    <w:p w14:paraId="6B1D9497" w14:textId="77777777" w:rsidR="00DA6598" w:rsidRDefault="00DA6598" w:rsidP="00DA6598">
      <w:pPr>
        <w:spacing w:after="0"/>
        <w:rPr>
          <w:rFonts w:ascii="Calibri" w:hAnsi="Calibri" w:cs="Calibri"/>
          <w:b/>
          <w:sz w:val="18"/>
        </w:rPr>
      </w:pPr>
      <w:r>
        <w:rPr>
          <w:rFonts w:ascii="Calibri" w:hAnsi="Calibri" w:cs="Calibri"/>
          <w:b/>
          <w:sz w:val="18"/>
        </w:rPr>
        <w:t xml:space="preserve">U1. Afstemming van het aanbod op het gevalideerd doelenkader </w:t>
      </w:r>
    </w:p>
    <w:p w14:paraId="68DA6282" w14:textId="3D26F3FD" w:rsidR="00DA6598" w:rsidRDefault="002B1DCF" w:rsidP="002B1DCF">
      <w:pPr>
        <w:rPr>
          <w:rFonts w:ascii="Calibri" w:hAnsi="Calibri" w:cs="Calibri"/>
        </w:rPr>
      </w:pPr>
      <w:r w:rsidRPr="00F17AD8">
        <w:rPr>
          <w:color w:val="000000" w:themeColor="text1"/>
        </w:rPr>
        <w:t>Het aanbod spoort met het gevalideerd doelenkader. Het is evenwichtig en sluit aan bij de ontwikkeling van de kleuters.</w:t>
      </w:r>
      <w:r>
        <w:rPr>
          <w:color w:val="000000" w:themeColor="text1"/>
        </w:rPr>
        <w:t xml:space="preserve"> </w:t>
      </w:r>
      <w:r w:rsidRPr="002B1DCF">
        <w:rPr>
          <w:color w:val="000000" w:themeColor="text1"/>
        </w:rPr>
        <w:t>Het team volgt nascholing om op een nog meer efficiënte manier de volledigheid van het aanbod  te bewaken.</w:t>
      </w:r>
    </w:p>
    <w:p w14:paraId="1D020698" w14:textId="77777777" w:rsidR="00DA6598" w:rsidRDefault="00DA6598" w:rsidP="00DA6598">
      <w:pPr>
        <w:spacing w:after="0"/>
        <w:rPr>
          <w:rFonts w:ascii="Calibri" w:hAnsi="Calibri" w:cs="Calibri"/>
          <w:b/>
          <w:sz w:val="18"/>
        </w:rPr>
      </w:pPr>
      <w:r>
        <w:rPr>
          <w:rFonts w:ascii="Calibri" w:hAnsi="Calibri" w:cs="Calibri"/>
          <w:b/>
          <w:sz w:val="18"/>
        </w:rPr>
        <w:t>U2. Leer- en ontwikkelingsgericht aanbod</w:t>
      </w:r>
    </w:p>
    <w:p w14:paraId="71C3C83D" w14:textId="77777777" w:rsidR="002B1DCF" w:rsidRPr="004F29E4" w:rsidRDefault="002B1DCF" w:rsidP="002B1DCF">
      <w:r w:rsidRPr="00F17AD8">
        <w:rPr>
          <w:color w:val="000000" w:themeColor="text1"/>
        </w:rPr>
        <w:t>De leraren benutten de beginsituatie van de kleuters om voor iedere kleuter haalbare en uitdagende doelen te stellen en om het onderwijsleerproces af te stemmen op de leer- en ontwikkelingsbehoeften van iedere kleuter. Het aanbod is bij uitstek samenhangend, betekenisvol, activerend</w:t>
      </w:r>
      <w:r w:rsidR="00FD5585">
        <w:rPr>
          <w:color w:val="000000" w:themeColor="text1"/>
        </w:rPr>
        <w:t xml:space="preserve">, gericht op de realiteit, </w:t>
      </w:r>
      <w:r w:rsidR="00FD5585" w:rsidRPr="004F29E4">
        <w:t xml:space="preserve">interesses en talenten van de leerlingen. Het </w:t>
      </w:r>
      <w:r w:rsidRPr="004F29E4">
        <w:t xml:space="preserve">ondersteunt het leren en de brede, harmonieuze ontwikkeling. </w:t>
      </w:r>
      <w:r w:rsidR="00DB6CA8" w:rsidRPr="004F29E4">
        <w:t xml:space="preserve">Het team heeft vanuit de klasorganisatie en de degelijke voorbereiding en uitwerking van de onderwijspraktijk constant zicht op de beginsituatie van de kleuters. </w:t>
      </w:r>
      <w:r w:rsidR="00FD5585" w:rsidRPr="004F29E4">
        <w:t xml:space="preserve">In de klassen bruist het van activiteiten. </w:t>
      </w:r>
      <w:r w:rsidRPr="004F29E4">
        <w:t>De manier waarop de leraren het leer- en ontwikkelingsgericht aanbod vormgeven, is een voorbeeld van goede praktijk.</w:t>
      </w:r>
    </w:p>
    <w:p w14:paraId="7EE5AFE3" w14:textId="77777777" w:rsidR="00DA6598" w:rsidRDefault="00DA6598" w:rsidP="00DA6598">
      <w:pPr>
        <w:spacing w:after="0"/>
        <w:rPr>
          <w:rFonts w:ascii="Calibri" w:hAnsi="Calibri" w:cs="Calibri"/>
          <w:b/>
          <w:sz w:val="18"/>
        </w:rPr>
      </w:pPr>
      <w:r>
        <w:rPr>
          <w:rFonts w:ascii="Calibri" w:hAnsi="Calibri" w:cs="Calibri"/>
          <w:b/>
          <w:sz w:val="18"/>
        </w:rPr>
        <w:t xml:space="preserve">U3. Leer- en leefklimaat </w:t>
      </w:r>
    </w:p>
    <w:p w14:paraId="4C998EAD" w14:textId="77777777" w:rsidR="00FD5585" w:rsidRPr="00F17AD8" w:rsidRDefault="00FD5585" w:rsidP="00FD5585">
      <w:pPr>
        <w:rPr>
          <w:strike/>
          <w:color w:val="000000" w:themeColor="text1"/>
        </w:rPr>
      </w:pPr>
      <w:r w:rsidRPr="00F17AD8">
        <w:rPr>
          <w:color w:val="000000" w:themeColor="text1"/>
        </w:rPr>
        <w:t>Het team speelt vlot in op de emotionele noden en op de leer-, verzorgings- en ontwikkelingsbehoeften van alle kleuters. De leraren motiveren de kleuters, ondersteunen hen, waarderen hen en geven hen een actieve en autonome rol in het onderwijsleerproces. De leraren maken efficiënt gebruik van de lestijd en beschouwen buitenklasactiviteiten als pedagogische momenten. Warme transitiemomenten tussen de school en diverse partners bevorderen het gewenningsproces van de kleuters. De manier waarop de leraren de positieve en stimulerende speelleeromgeving vormgeven</w:t>
      </w:r>
      <w:r>
        <w:rPr>
          <w:color w:val="000000" w:themeColor="text1"/>
        </w:rPr>
        <w:t xml:space="preserve"> door respectvol te luisteren naar en te praten met kinderen </w:t>
      </w:r>
      <w:r w:rsidRPr="00F17AD8">
        <w:rPr>
          <w:color w:val="000000" w:themeColor="text1"/>
        </w:rPr>
        <w:t xml:space="preserve">is een </w:t>
      </w:r>
      <w:r>
        <w:rPr>
          <w:color w:val="000000" w:themeColor="text1"/>
        </w:rPr>
        <w:t>voorbeeld van goede praktijk</w:t>
      </w:r>
      <w:r w:rsidRPr="00F17AD8">
        <w:rPr>
          <w:color w:val="000000" w:themeColor="text1"/>
        </w:rPr>
        <w:t>.</w:t>
      </w:r>
    </w:p>
    <w:p w14:paraId="3A035C63" w14:textId="77777777" w:rsidR="00DA6598" w:rsidRDefault="00DA6598" w:rsidP="00DA6598">
      <w:pPr>
        <w:spacing w:after="0"/>
        <w:rPr>
          <w:rFonts w:ascii="Calibri" w:hAnsi="Calibri" w:cs="Calibri"/>
        </w:rPr>
      </w:pPr>
    </w:p>
    <w:p w14:paraId="2DFC1E21" w14:textId="77777777" w:rsidR="00DA6598" w:rsidRDefault="00DA6598" w:rsidP="00DA6598">
      <w:pPr>
        <w:spacing w:after="0"/>
        <w:rPr>
          <w:rFonts w:ascii="Calibri" w:hAnsi="Calibri" w:cs="Calibri"/>
          <w:b/>
          <w:sz w:val="18"/>
        </w:rPr>
      </w:pPr>
      <w:r>
        <w:rPr>
          <w:rFonts w:ascii="Calibri" w:hAnsi="Calibri" w:cs="Calibri"/>
          <w:b/>
          <w:sz w:val="18"/>
        </w:rPr>
        <w:lastRenderedPageBreak/>
        <w:t>U4. Materiële leeromgeving en onderwijsorganisatie</w:t>
      </w:r>
    </w:p>
    <w:p w14:paraId="3C1C9B80" w14:textId="77777777" w:rsidR="00FD5585" w:rsidRPr="00F17AD8" w:rsidRDefault="00FD5585" w:rsidP="00FD5585">
      <w:pPr>
        <w:rPr>
          <w:color w:val="000000" w:themeColor="text1"/>
        </w:rPr>
      </w:pPr>
      <w:r w:rsidRPr="00F17AD8">
        <w:rPr>
          <w:color w:val="000000" w:themeColor="text1"/>
        </w:rPr>
        <w:t xml:space="preserve">De materiële leeromgeving en de onderwijsorganisatie ondersteunen het nastreven van de doelen en stimuleren de ontwikkeling van de kleuters. </w:t>
      </w:r>
      <w:r>
        <w:rPr>
          <w:color w:val="000000" w:themeColor="text1"/>
        </w:rPr>
        <w:t xml:space="preserve">Leraren zetten zowel de binnen- als buitenomgeving </w:t>
      </w:r>
      <w:r w:rsidRPr="00F17AD8">
        <w:rPr>
          <w:color w:val="000000" w:themeColor="text1"/>
        </w:rPr>
        <w:t xml:space="preserve"> efficiënt in. </w:t>
      </w:r>
      <w:r w:rsidRPr="00FD5585">
        <w:rPr>
          <w:color w:val="000000" w:themeColor="text1"/>
        </w:rPr>
        <w:t>De sterke hoekenverrijking, het ruim aanbod van zelfgemaakt kleutermateriaal zet  aan tot actief leren. De school werkt ook samen met de gemeentelijke diensten om de eigen materiële omgeving te versterken</w:t>
      </w:r>
      <w:r>
        <w:rPr>
          <w:color w:val="000000" w:themeColor="text1"/>
        </w:rPr>
        <w:t xml:space="preserve">. </w:t>
      </w:r>
      <w:r w:rsidRPr="00F17AD8">
        <w:rPr>
          <w:color w:val="000000" w:themeColor="text1"/>
        </w:rPr>
        <w:t xml:space="preserve">De manier waarop de school de materiële leeromgeving en de onderwijsorganisatie vormgeeft, is een </w:t>
      </w:r>
      <w:r>
        <w:rPr>
          <w:color w:val="000000" w:themeColor="text1"/>
        </w:rPr>
        <w:t>voorbeeld van goede praktijk</w:t>
      </w:r>
      <w:r w:rsidRPr="00F17AD8">
        <w:rPr>
          <w:color w:val="000000" w:themeColor="text1"/>
        </w:rPr>
        <w:t>.</w:t>
      </w:r>
    </w:p>
    <w:p w14:paraId="30864A3A" w14:textId="77777777" w:rsidR="00DA6598" w:rsidRDefault="00DA6598" w:rsidP="00DA6598">
      <w:pPr>
        <w:spacing w:after="0"/>
        <w:rPr>
          <w:rFonts w:ascii="Calibri" w:hAnsi="Calibri" w:cs="Calibri"/>
        </w:rPr>
      </w:pPr>
    </w:p>
    <w:p w14:paraId="2ADA6CE9" w14:textId="77777777" w:rsidR="00DA6598" w:rsidRDefault="00DA6598" w:rsidP="00DA6598">
      <w:pPr>
        <w:spacing w:after="0"/>
        <w:rPr>
          <w:rFonts w:ascii="Calibri" w:hAnsi="Calibri" w:cs="Calibri"/>
          <w:b/>
          <w:sz w:val="18"/>
        </w:rPr>
      </w:pPr>
      <w:r>
        <w:rPr>
          <w:rFonts w:ascii="Calibri" w:hAnsi="Calibri" w:cs="Calibri"/>
          <w:b/>
          <w:sz w:val="18"/>
        </w:rPr>
        <w:t>U5. Feedback</w:t>
      </w:r>
    </w:p>
    <w:p w14:paraId="1890F852" w14:textId="77777777" w:rsidR="00DA6598" w:rsidRDefault="00DA6598" w:rsidP="00DA6598">
      <w:pPr>
        <w:spacing w:after="0"/>
        <w:rPr>
          <w:rFonts w:ascii="Calibri" w:hAnsi="Calibri" w:cs="Calibri"/>
        </w:rPr>
      </w:pPr>
      <w:r>
        <w:rPr>
          <w:rFonts w:ascii="Calibri" w:hAnsi="Calibri" w:cs="Calibri"/>
        </w:rPr>
        <w:t xml:space="preserve">De leraren geven geregeld ontwikkelingsgerichte feedback, waarbij ze vertrekken vanuit de doelen en de leerervaringen van de kleuters. De feedback is zowel op het product als op het proces gericht. De feedback is veelal duidelijk, constructief en gedoseerd en vindt plaats in een klimaat van veiligheid en vertrouwen. </w:t>
      </w:r>
    </w:p>
    <w:p w14:paraId="0C9314D2" w14:textId="77777777" w:rsidR="00DA6598" w:rsidRDefault="00DA6598" w:rsidP="00DA6598">
      <w:pPr>
        <w:spacing w:after="0"/>
        <w:rPr>
          <w:rFonts w:ascii="Calibri" w:hAnsi="Calibri" w:cs="Calibri"/>
        </w:rPr>
      </w:pPr>
    </w:p>
    <w:p w14:paraId="01926428" w14:textId="77777777" w:rsidR="00DA6598" w:rsidRPr="00FD5585" w:rsidRDefault="00DA6598" w:rsidP="00DA6598">
      <w:pPr>
        <w:spacing w:after="0"/>
        <w:rPr>
          <w:rFonts w:ascii="Calibri" w:hAnsi="Calibri" w:cs="Calibri"/>
          <w:b/>
          <w:sz w:val="18"/>
        </w:rPr>
      </w:pPr>
      <w:r>
        <w:rPr>
          <w:rFonts w:ascii="Calibri" w:hAnsi="Calibri" w:cs="Calibri"/>
          <w:b/>
          <w:sz w:val="18"/>
        </w:rPr>
        <w:t>U6. Kleuterevaluatie</w:t>
      </w:r>
    </w:p>
    <w:p w14:paraId="6818F7EB" w14:textId="4E32A61A" w:rsidR="00DA6598" w:rsidRDefault="00FD5585" w:rsidP="00DA6598">
      <w:pPr>
        <w:spacing w:after="0"/>
        <w:rPr>
          <w:color w:val="000000" w:themeColor="text1"/>
        </w:rPr>
      </w:pPr>
      <w:r w:rsidRPr="00FD5585">
        <w:t xml:space="preserve">De evaluatie en de observaties zijn representatief voor het gevalideerd doelenkader en voor het aanbod. De evaluatie is transparant, betrouwbaar, breed, afgestemd op de doelgroep en geïntegreerd in het onderwijsleerproces. Het team is zoekende om het waardevolle </w:t>
      </w:r>
      <w:proofErr w:type="spellStart"/>
      <w:r w:rsidRPr="00FD5585">
        <w:t>k</w:t>
      </w:r>
      <w:r w:rsidRPr="00FD5585">
        <w:rPr>
          <w:color w:val="000000" w:themeColor="text1"/>
        </w:rPr>
        <w:t>indvolgsysteem</w:t>
      </w:r>
      <w:proofErr w:type="spellEnd"/>
      <w:r w:rsidRPr="00FD5585">
        <w:rPr>
          <w:color w:val="000000" w:themeColor="text1"/>
        </w:rPr>
        <w:t xml:space="preserve"> verder uit te breiden met een aantal observatiecriteria die momenteel wel gekend zijn, maar vooral vanuit de ervaring</w:t>
      </w:r>
      <w:r w:rsidR="005F61B4">
        <w:rPr>
          <w:color w:val="000000" w:themeColor="text1"/>
        </w:rPr>
        <w:t xml:space="preserve">. </w:t>
      </w:r>
      <w:r>
        <w:rPr>
          <w:color w:val="000000" w:themeColor="text1"/>
        </w:rPr>
        <w:t xml:space="preserve"> </w:t>
      </w:r>
    </w:p>
    <w:p w14:paraId="20EBE4B7" w14:textId="77777777" w:rsidR="00FD5585" w:rsidRDefault="00FD5585" w:rsidP="00DA6598">
      <w:pPr>
        <w:spacing w:after="0"/>
        <w:rPr>
          <w:rFonts w:ascii="Calibri" w:hAnsi="Calibri" w:cs="Calibri"/>
        </w:rPr>
      </w:pPr>
    </w:p>
    <w:p w14:paraId="14B20677" w14:textId="77777777" w:rsidR="00DA6598" w:rsidRDefault="00DA6598" w:rsidP="00DA6598">
      <w:pPr>
        <w:spacing w:after="0"/>
        <w:rPr>
          <w:rFonts w:ascii="Calibri" w:hAnsi="Calibri" w:cs="Calibri"/>
          <w:b/>
          <w:sz w:val="18"/>
        </w:rPr>
      </w:pPr>
      <w:r>
        <w:rPr>
          <w:rFonts w:ascii="Calibri" w:hAnsi="Calibri" w:cs="Calibri"/>
          <w:b/>
          <w:sz w:val="18"/>
        </w:rPr>
        <w:t>U7. Leereffecten</w:t>
      </w:r>
    </w:p>
    <w:p w14:paraId="0CAECFBC" w14:textId="77777777" w:rsidR="00DA6598" w:rsidRDefault="00DA6598" w:rsidP="00DA6598">
      <w:pPr>
        <w:spacing w:after="0"/>
        <w:rPr>
          <w:rFonts w:ascii="Calibri" w:hAnsi="Calibri" w:cs="Calibri"/>
        </w:rPr>
      </w:pPr>
      <w:r>
        <w:rPr>
          <w:rFonts w:ascii="Calibri" w:hAnsi="Calibri" w:cs="Calibri"/>
        </w:rPr>
        <w:t>Uit de onderwijsleerpraktijk, de kwaliteitsbewaking van de onderwijsleerpraktijk en het kleuterwelbevinden blijkt dat het team voldoende inspanningen levert, die daadwerkelijk bijdragen tot de ontwikkeling van de kleuters.</w:t>
      </w:r>
      <w:r w:rsidR="00D66C06">
        <w:rPr>
          <w:rFonts w:ascii="Calibri" w:hAnsi="Calibri" w:cs="Calibri"/>
        </w:rPr>
        <w:t xml:space="preserve"> Het onderwijs binnen deze kleuterschool is optimaal gericht op het behalen van effecten. </w:t>
      </w:r>
    </w:p>
    <w:p w14:paraId="2964243C" w14:textId="77777777" w:rsidR="00DA6598" w:rsidRDefault="00DA6598" w:rsidP="00DA6598">
      <w:pPr>
        <w:spacing w:after="0"/>
        <w:rPr>
          <w:rFonts w:ascii="Calibri" w:hAnsi="Calibri" w:cs="Calibri"/>
        </w:rPr>
      </w:pPr>
    </w:p>
    <w:p w14:paraId="01CEC979" w14:textId="77777777" w:rsidR="00DA6598" w:rsidRDefault="00DA6598" w:rsidP="00DA6598">
      <w:pPr>
        <w:spacing w:after="0"/>
        <w:rPr>
          <w:rFonts w:ascii="Calibri" w:hAnsi="Calibri" w:cs="Calibri"/>
        </w:rPr>
      </w:pPr>
    </w:p>
    <w:p w14:paraId="7513D8DB" w14:textId="77777777" w:rsidR="00DA6598" w:rsidRDefault="00DA6598" w:rsidP="00DA6598">
      <w:pPr>
        <w:spacing w:after="0"/>
        <w:rPr>
          <w:rFonts w:ascii="Calibri" w:hAnsi="Calibri" w:cs="Calibri"/>
        </w:rPr>
      </w:pPr>
    </w:p>
    <w:p w14:paraId="157348B8" w14:textId="77777777" w:rsidR="00DA6598" w:rsidRDefault="00DA6598" w:rsidP="00DA6598">
      <w:pPr>
        <w:spacing w:after="0"/>
        <w:rPr>
          <w:rFonts w:ascii="Calibri" w:hAnsi="Calibri" w:cs="Calibri"/>
          <w:b/>
        </w:rPr>
      </w:pPr>
      <w:r>
        <w:rPr>
          <w:rFonts w:ascii="Calibri" w:hAnsi="Calibri" w:cs="Calibri"/>
          <w:b/>
        </w:rPr>
        <w:t>2.3   Wiskunde in de lagere afdeling</w:t>
      </w:r>
    </w:p>
    <w:p w14:paraId="02B96854" w14:textId="77777777" w:rsidR="00DA6598" w:rsidRDefault="00DA6598" w:rsidP="00DA6598">
      <w:pPr>
        <w:spacing w:after="0"/>
        <w:rPr>
          <w:rFonts w:ascii="Calibri" w:hAnsi="Calibri" w:cs="Calibri"/>
          <w:b/>
        </w:rPr>
      </w:pPr>
    </w:p>
    <w:p w14:paraId="1DE41BCF" w14:textId="77777777" w:rsidR="00DA6598" w:rsidRDefault="00DA6598" w:rsidP="00DA6598">
      <w:pPr>
        <w:spacing w:after="0"/>
        <w:rPr>
          <w:rFonts w:ascii="Calibri" w:hAnsi="Calibri" w:cs="Calibri"/>
        </w:rPr>
      </w:pPr>
      <w:r w:rsidRPr="00DA6598">
        <w:rPr>
          <w:noProof/>
          <w:lang w:val="nl-NL" w:eastAsia="nl-NL"/>
        </w:rPr>
        <w:drawing>
          <wp:inline distT="0" distB="0" distL="0" distR="0" wp14:anchorId="3D628367" wp14:editId="0757D40C">
            <wp:extent cx="2875280" cy="2277110"/>
            <wp:effectExtent l="0" t="0" r="1270" b="889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5280" cy="2277110"/>
                    </a:xfrm>
                    <a:prstGeom prst="rect">
                      <a:avLst/>
                    </a:prstGeom>
                    <a:noFill/>
                    <a:ln>
                      <a:noFill/>
                    </a:ln>
                  </pic:spPr>
                </pic:pic>
              </a:graphicData>
            </a:graphic>
          </wp:inline>
        </w:drawing>
      </w:r>
    </w:p>
    <w:p w14:paraId="530B9E01" w14:textId="77777777" w:rsidR="00DA6598" w:rsidRDefault="00DA6598" w:rsidP="00DA6598">
      <w:pPr>
        <w:spacing w:after="0"/>
        <w:rPr>
          <w:rFonts w:ascii="Calibri" w:hAnsi="Calibri" w:cs="Calibri"/>
          <w:b/>
          <w:sz w:val="18"/>
        </w:rPr>
      </w:pPr>
      <w:r>
        <w:rPr>
          <w:rFonts w:ascii="Calibri" w:hAnsi="Calibri" w:cs="Calibri"/>
          <w:b/>
          <w:sz w:val="18"/>
        </w:rPr>
        <w:t xml:space="preserve">U1. Afstemming van het aanbod op het gevalideerd doelenkader </w:t>
      </w:r>
    </w:p>
    <w:p w14:paraId="7FB979FB" w14:textId="77777777" w:rsidR="00D66C06" w:rsidRDefault="00D66C06" w:rsidP="00D66C06">
      <w:r w:rsidRPr="002339E2">
        <w:rPr>
          <w:color w:val="000000" w:themeColor="text1"/>
        </w:rPr>
        <w:t>Het aanbod omvat het gevalideerd doelenkader volledig, evenwichtig en op het verwachte beheersingsniveau</w:t>
      </w:r>
      <w:r w:rsidRPr="00D66C06">
        <w:t xml:space="preserve">. Het team gaat kritisch om met het onderwijsleerpakket. Het houdt </w:t>
      </w:r>
      <w:proofErr w:type="spellStart"/>
      <w:r w:rsidRPr="00D66C06">
        <w:t>klasoverschrijdend</w:t>
      </w:r>
      <w:proofErr w:type="spellEnd"/>
      <w:r w:rsidRPr="00D66C06">
        <w:t xml:space="preserve"> het nodige overleg en stuurt het aanbod bij om zo te voldoen aan de verwachtingen van het leerplan en het ontwikkelingsniveau van de leerlingen. De manier waarop </w:t>
      </w:r>
      <w:r w:rsidRPr="00F41548">
        <w:t xml:space="preserve">de </w:t>
      </w:r>
      <w:r w:rsidRPr="00F41548">
        <w:lastRenderedPageBreak/>
        <w:t xml:space="preserve">leraren de afstemming op het gevalideerd doelenkader </w:t>
      </w:r>
      <w:r>
        <w:t>realiseren</w:t>
      </w:r>
      <w:r w:rsidRPr="00F41548">
        <w:t>, is een</w:t>
      </w:r>
      <w:r>
        <w:t xml:space="preserve"> voorbeeld van goede praktijk.</w:t>
      </w:r>
    </w:p>
    <w:p w14:paraId="0989886D" w14:textId="77777777" w:rsidR="00DA6598" w:rsidRDefault="00DA6598" w:rsidP="00DA6598">
      <w:pPr>
        <w:spacing w:after="0"/>
        <w:rPr>
          <w:rFonts w:ascii="Calibri" w:hAnsi="Calibri" w:cs="Calibri"/>
          <w:b/>
          <w:sz w:val="18"/>
        </w:rPr>
      </w:pPr>
      <w:r>
        <w:rPr>
          <w:rFonts w:ascii="Calibri" w:hAnsi="Calibri" w:cs="Calibri"/>
          <w:b/>
          <w:sz w:val="18"/>
        </w:rPr>
        <w:t>U2. Leer- en ontwikkelingsgericht aanbod</w:t>
      </w:r>
    </w:p>
    <w:p w14:paraId="7C4362FC" w14:textId="77777777" w:rsidR="00D66C06" w:rsidRPr="004F29E4" w:rsidRDefault="00D66C06" w:rsidP="00D66C06">
      <w:r w:rsidRPr="004F29E4">
        <w:t xml:space="preserve">De leraren benutten de beginsituatie van de leerlingen om voor iedere leerling haalbare en uitdagende doelen te stellen en om het onderwijsleerproces af te stemmen op de leerbehoeften van iedere leerling. Het team streeft ernaar om de klasgroep zo lang mogelijk samen te houden en zorgt toch voor de nodige doelgerichte uitdaging. </w:t>
      </w:r>
      <w:bookmarkStart w:id="1" w:name="_Hlk509827520"/>
      <w:r w:rsidRPr="004F29E4">
        <w:t xml:space="preserve">Het team heeft vanuit de klasorganisatie en de degelijke voorbereiding en uitwerking van de onderwijspraktijk constant zicht op de beginsituatie van de leerlingen. </w:t>
      </w:r>
      <w:bookmarkEnd w:id="1"/>
      <w:r w:rsidRPr="004F29E4">
        <w:t>Het aanbod is bij uitstek samenhangend, betekenisvol, activerend en ondersteunt het leren. Door de sterke koppeling van wiskunde aan realistische contexten en de vele oefenmomenten bij voorbeeld voor meten, waarbij de leerlingen in praktische situaties kunnen oefenen, zijn de leerlingen uitermate gestimuleerd tot actief leren vanuit een hoge betrokkenheid.  De manier waarop de leraren het leer- en ontwikkelingsgericht aanbod vormgeven, is een voorbeeld van goede praktijk.</w:t>
      </w:r>
    </w:p>
    <w:p w14:paraId="40394FE3" w14:textId="77777777" w:rsidR="00DA6598" w:rsidRDefault="00DA6598" w:rsidP="00DA6598">
      <w:pPr>
        <w:spacing w:after="0"/>
        <w:rPr>
          <w:rFonts w:ascii="Calibri" w:hAnsi="Calibri" w:cs="Calibri"/>
          <w:b/>
          <w:sz w:val="18"/>
        </w:rPr>
      </w:pPr>
      <w:r>
        <w:rPr>
          <w:rFonts w:ascii="Calibri" w:hAnsi="Calibri" w:cs="Calibri"/>
          <w:b/>
          <w:sz w:val="18"/>
        </w:rPr>
        <w:t>U3. Leer- en leefklimaat</w:t>
      </w:r>
    </w:p>
    <w:p w14:paraId="71BA987F" w14:textId="183BC1D0" w:rsidR="00DB6CA8" w:rsidRPr="004F29E4" w:rsidRDefault="00DB6CA8" w:rsidP="00DB6CA8">
      <w:r w:rsidRPr="004F29E4">
        <w:t xml:space="preserve">Tussen de leerlingen en de leraren bestaat een partnerschap dat berust op respect, inlevingsvermogen, vertrouwen en dialoog. De leerlingen en de leraren nemen samen verantwoordelijkheid op voor een ontspannen en ordelijke sfeer en efficiënt gebruik van de lestijd. De leraren motiveren de leerlingen, ondersteunen hen, waarderen hen en geven hen een actieve en autonome rol in het onderwijsleerproces. Opvallend in deze school is de hoge betrokkenheid van leerlingen op elkaar en op het behalen van leerwinst als groep. Iedereen ondersteunt iedereen. De manier waarop de leraren het positief en stimulerend leer- en leefklimaat vormgeven, is een voorbeeld van goede praktijk. De positieve inzet van het team om te komen tot een enthousiast leerklimaat voor wiskunde, ondersteunt het leefklimaat op school. </w:t>
      </w:r>
    </w:p>
    <w:p w14:paraId="1E792298" w14:textId="77777777" w:rsidR="00DA6598" w:rsidRDefault="00DA6598" w:rsidP="00DA6598">
      <w:pPr>
        <w:spacing w:after="0"/>
        <w:rPr>
          <w:rFonts w:ascii="Calibri" w:hAnsi="Calibri" w:cs="Calibri"/>
          <w:b/>
          <w:sz w:val="18"/>
        </w:rPr>
      </w:pPr>
      <w:r>
        <w:rPr>
          <w:rFonts w:ascii="Calibri" w:hAnsi="Calibri" w:cs="Calibri"/>
          <w:b/>
          <w:sz w:val="18"/>
        </w:rPr>
        <w:t>U4. Materiële leeromgeving en onderwijsorganisatie</w:t>
      </w:r>
    </w:p>
    <w:p w14:paraId="2830EEC5" w14:textId="77777777" w:rsidR="00DA6598" w:rsidRPr="004F29E4" w:rsidRDefault="00DB6CA8" w:rsidP="00DB6CA8">
      <w:pPr>
        <w:rPr>
          <w:rFonts w:ascii="Calibri" w:hAnsi="Calibri" w:cs="Calibri"/>
        </w:rPr>
      </w:pPr>
      <w:r w:rsidRPr="004F29E4">
        <w:t>De materiële leeromgeving en de onderwijsorganisatie ondersteunen en stimuleren het bereiken van de doelen. Het team maakt zelf veel materiaal aan om het wiskundig denken te ondersteunen. De leerlingen krijgen de kans om te experimenteren met realistisch materiaal om tegemoet te komen aan een hoog realiteitsgehalte van het wiskundeonderwijs. De aanwezige leermiddelen zijn kwaliteitsvol, actueel en kritisch geselecteerd door de leraren. De leraren zetten de beschikbare uitrusting efficiënt in. De manier waarop de school de materiële leeromgeving en de onderwijsorganisatie vormgeeft, is een voorbeeld van goede praktijk.</w:t>
      </w:r>
    </w:p>
    <w:p w14:paraId="7844D554" w14:textId="77777777" w:rsidR="00DA6598" w:rsidRPr="004F29E4" w:rsidRDefault="00DA6598" w:rsidP="00DA6598">
      <w:pPr>
        <w:spacing w:after="0"/>
        <w:rPr>
          <w:rFonts w:ascii="Calibri" w:hAnsi="Calibri" w:cs="Calibri"/>
          <w:b/>
          <w:sz w:val="18"/>
        </w:rPr>
      </w:pPr>
      <w:r w:rsidRPr="004F29E4">
        <w:rPr>
          <w:rFonts w:ascii="Calibri" w:hAnsi="Calibri" w:cs="Calibri"/>
          <w:b/>
          <w:sz w:val="18"/>
        </w:rPr>
        <w:t>U5. Feedback</w:t>
      </w:r>
    </w:p>
    <w:p w14:paraId="03B8E896" w14:textId="77777777" w:rsidR="00DA6598" w:rsidRDefault="00DB6CA8" w:rsidP="004F29E4">
      <w:pPr>
        <w:rPr>
          <w:rFonts w:ascii="Calibri" w:hAnsi="Calibri" w:cs="Calibri"/>
        </w:rPr>
      </w:pPr>
      <w:r w:rsidRPr="004F29E4">
        <w:t xml:space="preserve">Feedback maakt integraal deel uit van het onderwijsleerproces. De feedback is evenwichtig gericht op de persoon, het product, het proces en de zelfregulatie en is ontwikkelingsgericht. In een klimaat van veiligheid en vertrouwen krijgen zowel de leraar als de leerlingen kansen om duidelijke, constructieve en motiverende feedback te geven en te krijgen. Leerlingen geven feedback en krijgen ook feedback van elkaar. De manier waarop de </w:t>
      </w:r>
      <w:r w:rsidRPr="002339E2">
        <w:rPr>
          <w:color w:val="000000" w:themeColor="text1"/>
        </w:rPr>
        <w:t xml:space="preserve">leraren feedback geven, is een </w:t>
      </w:r>
      <w:r>
        <w:rPr>
          <w:color w:val="000000" w:themeColor="text1"/>
        </w:rPr>
        <w:t>voorbeeld van goede praktijk</w:t>
      </w:r>
      <w:r w:rsidRPr="002339E2">
        <w:rPr>
          <w:color w:val="000000" w:themeColor="text1"/>
        </w:rPr>
        <w:t>.</w:t>
      </w:r>
    </w:p>
    <w:p w14:paraId="67BF79B6" w14:textId="77777777" w:rsidR="00DA6598" w:rsidRDefault="00DA6598" w:rsidP="00DA6598">
      <w:pPr>
        <w:spacing w:after="0"/>
        <w:rPr>
          <w:rFonts w:ascii="Calibri" w:hAnsi="Calibri" w:cs="Calibri"/>
          <w:b/>
          <w:sz w:val="18"/>
        </w:rPr>
      </w:pPr>
      <w:r>
        <w:rPr>
          <w:rFonts w:ascii="Calibri" w:hAnsi="Calibri" w:cs="Calibri"/>
          <w:b/>
          <w:sz w:val="18"/>
        </w:rPr>
        <w:t>U6. Leerlingenevaluatie</w:t>
      </w:r>
    </w:p>
    <w:p w14:paraId="37AD364D" w14:textId="77777777" w:rsidR="00DA6598" w:rsidRDefault="00DA6598" w:rsidP="00DA6598">
      <w:pPr>
        <w:spacing w:after="0"/>
        <w:rPr>
          <w:rFonts w:ascii="Calibri" w:hAnsi="Calibri" w:cs="Calibri"/>
        </w:rPr>
      </w:pPr>
      <w:r>
        <w:rPr>
          <w:rFonts w:ascii="Calibri" w:hAnsi="Calibri" w:cs="Calibri"/>
        </w:rPr>
        <w:t xml:space="preserve">De evaluatie is representatief voor het gevalideerd doelenkader en voor het aanbod. De evaluatie is transparant, betrouwbaar, breed, authentiek, afgestemd op de doelgroep en geïntegreerd in het onderwijsleerproces. De manier waarop de leraren de leerlingen evalueren, </w:t>
      </w:r>
      <w:r w:rsidR="00DB6CA8">
        <w:rPr>
          <w:rFonts w:ascii="Calibri" w:hAnsi="Calibri" w:cs="Calibri"/>
        </w:rPr>
        <w:t xml:space="preserve">de leerlingen zichzelf evalueren en hoe de evaluatie constant en permanent is, </w:t>
      </w:r>
      <w:r>
        <w:rPr>
          <w:rFonts w:ascii="Calibri" w:hAnsi="Calibri" w:cs="Calibri"/>
        </w:rPr>
        <w:t>is een voorbeeld van goede praktijk.</w:t>
      </w:r>
    </w:p>
    <w:p w14:paraId="0B08F321" w14:textId="77777777" w:rsidR="00DA6598" w:rsidRDefault="00DA6598" w:rsidP="00DA6598">
      <w:pPr>
        <w:spacing w:after="0"/>
        <w:rPr>
          <w:rFonts w:ascii="Calibri" w:hAnsi="Calibri" w:cs="Calibri"/>
        </w:rPr>
      </w:pPr>
    </w:p>
    <w:p w14:paraId="7163F394" w14:textId="77777777" w:rsidR="00DA6598" w:rsidRDefault="00DA6598" w:rsidP="00DA6598">
      <w:pPr>
        <w:spacing w:after="0"/>
        <w:rPr>
          <w:rFonts w:ascii="Calibri" w:hAnsi="Calibri" w:cs="Calibri"/>
          <w:b/>
          <w:sz w:val="18"/>
        </w:rPr>
      </w:pPr>
      <w:r>
        <w:rPr>
          <w:rFonts w:ascii="Calibri" w:hAnsi="Calibri" w:cs="Calibri"/>
          <w:b/>
          <w:sz w:val="18"/>
        </w:rPr>
        <w:t>U7. Leereffecten</w:t>
      </w:r>
    </w:p>
    <w:p w14:paraId="2284769E" w14:textId="77777777" w:rsidR="00DA6598" w:rsidRDefault="00DA6598" w:rsidP="00DA6598">
      <w:pPr>
        <w:spacing w:after="0"/>
        <w:rPr>
          <w:rFonts w:ascii="Calibri" w:hAnsi="Calibri" w:cs="Calibri"/>
        </w:rPr>
      </w:pPr>
      <w:r>
        <w:rPr>
          <w:rFonts w:ascii="Calibri" w:hAnsi="Calibri" w:cs="Calibri"/>
        </w:rPr>
        <w:lastRenderedPageBreak/>
        <w:t xml:space="preserve">De onderwijsleerpraktijk, de kwaliteitsbewaking van de onderwijsleerpraktijk en het leerlingenwelbevinden bieden ruime garanties dat een zo groot mogelijke groep leerlingen de minimaal gewenste output bereikt. </w:t>
      </w:r>
      <w:r w:rsidR="00DB6CA8">
        <w:rPr>
          <w:rFonts w:ascii="Calibri" w:hAnsi="Calibri" w:cs="Calibri"/>
        </w:rPr>
        <w:t xml:space="preserve">Het onderwijsaanbod en de evaluatie zijn constant gericht op effecten. </w:t>
      </w:r>
      <w:r>
        <w:rPr>
          <w:rFonts w:ascii="Calibri" w:hAnsi="Calibri" w:cs="Calibri"/>
        </w:rPr>
        <w:t>De manier waarop de leraren maximale leereffecten nastreven, is een voorbeeld van goede praktijk.</w:t>
      </w:r>
    </w:p>
    <w:p w14:paraId="4EC75CFF" w14:textId="77777777" w:rsidR="00DA6598" w:rsidRDefault="00DA6598" w:rsidP="00DA6598">
      <w:pPr>
        <w:spacing w:after="0"/>
        <w:rPr>
          <w:rFonts w:ascii="Calibri" w:hAnsi="Calibri" w:cs="Calibri"/>
        </w:rPr>
      </w:pPr>
    </w:p>
    <w:p w14:paraId="5147750F" w14:textId="77777777" w:rsidR="00DA6598" w:rsidRDefault="00DA6598" w:rsidP="00DA6598">
      <w:pPr>
        <w:spacing w:after="0"/>
        <w:rPr>
          <w:rFonts w:ascii="Calibri" w:hAnsi="Calibri" w:cs="Calibri"/>
        </w:rPr>
      </w:pPr>
    </w:p>
    <w:p w14:paraId="3D6292CC" w14:textId="77777777" w:rsidR="00DA6598" w:rsidRDefault="00DA6598" w:rsidP="00DA6598">
      <w:pPr>
        <w:spacing w:after="0"/>
        <w:rPr>
          <w:rFonts w:ascii="Calibri" w:hAnsi="Calibri" w:cs="Calibri"/>
        </w:rPr>
      </w:pPr>
    </w:p>
    <w:p w14:paraId="09A6677E" w14:textId="77777777" w:rsidR="00DA6598" w:rsidRDefault="00DA6598" w:rsidP="00DA6598">
      <w:pPr>
        <w:spacing w:after="0"/>
        <w:rPr>
          <w:rFonts w:ascii="Calibri" w:hAnsi="Calibri" w:cs="Calibri"/>
          <w:b/>
        </w:rPr>
      </w:pPr>
      <w:r>
        <w:rPr>
          <w:rFonts w:ascii="Calibri" w:hAnsi="Calibri" w:cs="Calibri"/>
          <w:b/>
        </w:rPr>
        <w:t>2.4   Lichamelijke opvoeding in de lagere afdeling</w:t>
      </w:r>
    </w:p>
    <w:p w14:paraId="4FDCF5E9" w14:textId="77777777" w:rsidR="00DA6598" w:rsidRDefault="00DA6598" w:rsidP="00DA6598">
      <w:pPr>
        <w:spacing w:after="0"/>
        <w:rPr>
          <w:rFonts w:ascii="Calibri" w:hAnsi="Calibri" w:cs="Calibri"/>
          <w:b/>
        </w:rPr>
      </w:pPr>
    </w:p>
    <w:p w14:paraId="6AD2BAC4" w14:textId="77777777" w:rsidR="00DA6598" w:rsidRDefault="00DA6598" w:rsidP="00DA6598">
      <w:pPr>
        <w:spacing w:after="0"/>
        <w:rPr>
          <w:rFonts w:ascii="Calibri" w:hAnsi="Calibri" w:cs="Calibri"/>
        </w:rPr>
      </w:pPr>
      <w:r w:rsidRPr="00DA6598">
        <w:rPr>
          <w:noProof/>
          <w:lang w:val="nl-NL" w:eastAsia="nl-NL"/>
        </w:rPr>
        <w:drawing>
          <wp:inline distT="0" distB="0" distL="0" distR="0" wp14:anchorId="4F6E8ABA" wp14:editId="5ECCEE84">
            <wp:extent cx="2628265" cy="2455545"/>
            <wp:effectExtent l="0" t="0" r="635"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265" cy="2455545"/>
                    </a:xfrm>
                    <a:prstGeom prst="rect">
                      <a:avLst/>
                    </a:prstGeom>
                    <a:noFill/>
                    <a:ln>
                      <a:noFill/>
                    </a:ln>
                  </pic:spPr>
                </pic:pic>
              </a:graphicData>
            </a:graphic>
          </wp:inline>
        </w:drawing>
      </w:r>
    </w:p>
    <w:p w14:paraId="3153EA37" w14:textId="77777777" w:rsidR="00DA6598" w:rsidRDefault="00DA6598" w:rsidP="00DA6598">
      <w:pPr>
        <w:spacing w:after="0"/>
        <w:rPr>
          <w:rFonts w:ascii="Calibri" w:hAnsi="Calibri" w:cs="Calibri"/>
          <w:b/>
          <w:sz w:val="18"/>
        </w:rPr>
      </w:pPr>
      <w:r>
        <w:rPr>
          <w:rFonts w:ascii="Calibri" w:hAnsi="Calibri" w:cs="Calibri"/>
          <w:b/>
          <w:sz w:val="18"/>
        </w:rPr>
        <w:t xml:space="preserve">U1. Afstemming van het aanbod op het gevalideerd doelenkader </w:t>
      </w:r>
    </w:p>
    <w:p w14:paraId="7B4D00F1" w14:textId="77777777" w:rsidR="00DA6598" w:rsidRDefault="00DA6598" w:rsidP="00DA6598">
      <w:pPr>
        <w:spacing w:after="0"/>
        <w:rPr>
          <w:rFonts w:ascii="Calibri" w:hAnsi="Calibri" w:cs="Calibri"/>
        </w:rPr>
      </w:pPr>
      <w:r>
        <w:rPr>
          <w:rFonts w:ascii="Calibri" w:hAnsi="Calibri" w:cs="Calibri"/>
        </w:rPr>
        <w:t>Het aanbod omvat het gevalideerd doelenkader volledig, evenwichtig en op het verwachte beheersingsniveau. De manier waarop de lera</w:t>
      </w:r>
      <w:r w:rsidR="00DB6CA8">
        <w:rPr>
          <w:rFonts w:ascii="Calibri" w:hAnsi="Calibri" w:cs="Calibri"/>
        </w:rPr>
        <w:t>a</w:t>
      </w:r>
      <w:r>
        <w:rPr>
          <w:rFonts w:ascii="Calibri" w:hAnsi="Calibri" w:cs="Calibri"/>
        </w:rPr>
        <w:t>r de afstemming op het gevalideerd doelenkader bewa</w:t>
      </w:r>
      <w:r w:rsidR="00DB6CA8">
        <w:rPr>
          <w:rFonts w:ascii="Calibri" w:hAnsi="Calibri" w:cs="Calibri"/>
        </w:rPr>
        <w:t>a</w:t>
      </w:r>
      <w:r>
        <w:rPr>
          <w:rFonts w:ascii="Calibri" w:hAnsi="Calibri" w:cs="Calibri"/>
        </w:rPr>
        <w:t>k</w:t>
      </w:r>
      <w:r w:rsidR="00DB6CA8">
        <w:rPr>
          <w:rFonts w:ascii="Calibri" w:hAnsi="Calibri" w:cs="Calibri"/>
        </w:rPr>
        <w:t>t</w:t>
      </w:r>
      <w:r>
        <w:rPr>
          <w:rFonts w:ascii="Calibri" w:hAnsi="Calibri" w:cs="Calibri"/>
        </w:rPr>
        <w:t>, is een voorbeeld van goede praktijk.</w:t>
      </w:r>
    </w:p>
    <w:p w14:paraId="542A09E5" w14:textId="77777777" w:rsidR="00DA6598" w:rsidRDefault="00DA6598" w:rsidP="00DA6598">
      <w:pPr>
        <w:spacing w:after="0"/>
        <w:rPr>
          <w:rFonts w:ascii="Calibri" w:hAnsi="Calibri" w:cs="Calibri"/>
        </w:rPr>
      </w:pPr>
    </w:p>
    <w:p w14:paraId="6BCA8934" w14:textId="77777777" w:rsidR="00DA6598" w:rsidRDefault="00DA6598" w:rsidP="00DA6598">
      <w:pPr>
        <w:spacing w:after="0"/>
        <w:rPr>
          <w:rFonts w:ascii="Calibri" w:hAnsi="Calibri" w:cs="Calibri"/>
          <w:b/>
          <w:sz w:val="18"/>
        </w:rPr>
      </w:pPr>
      <w:r>
        <w:rPr>
          <w:rFonts w:ascii="Calibri" w:hAnsi="Calibri" w:cs="Calibri"/>
          <w:b/>
          <w:sz w:val="18"/>
        </w:rPr>
        <w:t>U2. Leer- en ontwikkelingsgericht aanbod</w:t>
      </w:r>
    </w:p>
    <w:p w14:paraId="53FE8920" w14:textId="77777777" w:rsidR="00DA6598" w:rsidRDefault="00DA6598" w:rsidP="00DA6598">
      <w:pPr>
        <w:spacing w:after="0"/>
        <w:rPr>
          <w:rFonts w:ascii="Calibri" w:hAnsi="Calibri" w:cs="Calibri"/>
        </w:rPr>
      </w:pPr>
      <w:r>
        <w:rPr>
          <w:rFonts w:ascii="Calibri" w:hAnsi="Calibri" w:cs="Calibri"/>
        </w:rPr>
        <w:t>De lera</w:t>
      </w:r>
      <w:r w:rsidR="00DB6CA8">
        <w:rPr>
          <w:rFonts w:ascii="Calibri" w:hAnsi="Calibri" w:cs="Calibri"/>
        </w:rPr>
        <w:t>a</w:t>
      </w:r>
      <w:r>
        <w:rPr>
          <w:rFonts w:ascii="Calibri" w:hAnsi="Calibri" w:cs="Calibri"/>
        </w:rPr>
        <w:t xml:space="preserve">r benut de beginsituatie van de leerlingen om voor iedere leerling haalbare en uitdagende doelen te stellen en om het onderwijsleerproces af te stemmen op de leerbehoeften van iedere leerling. </w:t>
      </w:r>
      <w:r w:rsidR="008C4F50">
        <w:rPr>
          <w:rFonts w:ascii="Calibri" w:hAnsi="Calibri" w:cs="Calibri"/>
        </w:rPr>
        <w:t xml:space="preserve">De lesinhouden en de klasorganisatie zijn degelijk voorbereid. De leraar en de leerlingen </w:t>
      </w:r>
      <w:r w:rsidR="008C4F50" w:rsidRPr="004F29E4">
        <w:rPr>
          <w:rFonts w:ascii="Calibri" w:hAnsi="Calibri" w:cs="Calibri"/>
        </w:rPr>
        <w:t xml:space="preserve">hebben </w:t>
      </w:r>
      <w:r w:rsidR="00DB6CA8" w:rsidRPr="004F29E4">
        <w:t>constant zicht op de beginsituatie</w:t>
      </w:r>
      <w:r w:rsidR="008C4F50" w:rsidRPr="004F29E4">
        <w:t xml:space="preserve">. </w:t>
      </w:r>
      <w:r w:rsidRPr="004F29E4">
        <w:rPr>
          <w:rFonts w:ascii="Calibri" w:hAnsi="Calibri" w:cs="Calibri"/>
        </w:rPr>
        <w:t xml:space="preserve">Het aanbod is </w:t>
      </w:r>
      <w:r>
        <w:rPr>
          <w:rFonts w:ascii="Calibri" w:hAnsi="Calibri" w:cs="Calibri"/>
        </w:rPr>
        <w:t>bij uitstek samenhangend, betekenisvol, activerend en ondersteunt het leren. De manier waarop de lera</w:t>
      </w:r>
      <w:r w:rsidR="008C4F50">
        <w:rPr>
          <w:rFonts w:ascii="Calibri" w:hAnsi="Calibri" w:cs="Calibri"/>
        </w:rPr>
        <w:t>a</w:t>
      </w:r>
      <w:r>
        <w:rPr>
          <w:rFonts w:ascii="Calibri" w:hAnsi="Calibri" w:cs="Calibri"/>
        </w:rPr>
        <w:t>r het leer- en ontwikkelingsgericht aanbod vorm</w:t>
      </w:r>
      <w:r w:rsidR="008C4F50">
        <w:rPr>
          <w:rFonts w:ascii="Calibri" w:hAnsi="Calibri" w:cs="Calibri"/>
        </w:rPr>
        <w:t xml:space="preserve"> </w:t>
      </w:r>
      <w:r>
        <w:rPr>
          <w:rFonts w:ascii="Calibri" w:hAnsi="Calibri" w:cs="Calibri"/>
        </w:rPr>
        <w:t>ge</w:t>
      </w:r>
      <w:r w:rsidR="008C4F50">
        <w:rPr>
          <w:rFonts w:ascii="Calibri" w:hAnsi="Calibri" w:cs="Calibri"/>
        </w:rPr>
        <w:t>eft</w:t>
      </w:r>
      <w:r>
        <w:rPr>
          <w:rFonts w:ascii="Calibri" w:hAnsi="Calibri" w:cs="Calibri"/>
        </w:rPr>
        <w:t>, is een voorbeeld van goede praktijk.</w:t>
      </w:r>
      <w:r w:rsidR="008C4F50">
        <w:rPr>
          <w:rFonts w:ascii="Calibri" w:hAnsi="Calibri" w:cs="Calibri"/>
        </w:rPr>
        <w:t xml:space="preserve"> </w:t>
      </w:r>
    </w:p>
    <w:p w14:paraId="66DF6691" w14:textId="77777777" w:rsidR="00DA6598" w:rsidRDefault="00DA6598" w:rsidP="00DA6598">
      <w:pPr>
        <w:spacing w:after="0"/>
        <w:rPr>
          <w:rFonts w:ascii="Calibri" w:hAnsi="Calibri" w:cs="Calibri"/>
        </w:rPr>
      </w:pPr>
    </w:p>
    <w:p w14:paraId="236EAFA1" w14:textId="77777777" w:rsidR="00DA6598" w:rsidRDefault="00DA6598" w:rsidP="00DA6598">
      <w:pPr>
        <w:spacing w:after="0"/>
        <w:rPr>
          <w:rFonts w:ascii="Calibri" w:hAnsi="Calibri" w:cs="Calibri"/>
          <w:b/>
          <w:sz w:val="18"/>
        </w:rPr>
      </w:pPr>
      <w:r>
        <w:rPr>
          <w:rFonts w:ascii="Calibri" w:hAnsi="Calibri" w:cs="Calibri"/>
          <w:b/>
          <w:sz w:val="18"/>
        </w:rPr>
        <w:t>U3. Leer- en leefklimaat</w:t>
      </w:r>
    </w:p>
    <w:p w14:paraId="68547CFE" w14:textId="0699BCBE" w:rsidR="00DA6598" w:rsidRDefault="00DA6598" w:rsidP="00DA6598">
      <w:pPr>
        <w:spacing w:after="0"/>
        <w:rPr>
          <w:rFonts w:eastAsiaTheme="minorEastAsia" w:hAnsi="Calibri"/>
          <w:color w:val="000000" w:themeColor="text1"/>
          <w:kern w:val="24"/>
          <w:sz w:val="36"/>
          <w:szCs w:val="36"/>
          <w:lang w:val="nl-NL"/>
        </w:rPr>
      </w:pPr>
      <w:r>
        <w:rPr>
          <w:rFonts w:ascii="Calibri" w:hAnsi="Calibri" w:cs="Calibri"/>
        </w:rPr>
        <w:t>Tussen de leerlingen en de lera</w:t>
      </w:r>
      <w:r w:rsidR="008C4F50">
        <w:rPr>
          <w:rFonts w:ascii="Calibri" w:hAnsi="Calibri" w:cs="Calibri"/>
        </w:rPr>
        <w:t>a</w:t>
      </w:r>
      <w:r>
        <w:rPr>
          <w:rFonts w:ascii="Calibri" w:hAnsi="Calibri" w:cs="Calibri"/>
        </w:rPr>
        <w:t xml:space="preserve">r bestaat een partnerschap dat berust op respect, inlevingsvermogen, vertrouwen en dialoog. </w:t>
      </w:r>
      <w:r w:rsidR="008C4F50">
        <w:rPr>
          <w:rFonts w:ascii="Calibri" w:hAnsi="Calibri" w:cs="Calibri"/>
        </w:rPr>
        <w:t xml:space="preserve">Samen nemen ze </w:t>
      </w:r>
      <w:r>
        <w:rPr>
          <w:rFonts w:ascii="Calibri" w:hAnsi="Calibri" w:cs="Calibri"/>
        </w:rPr>
        <w:t>verantwoordelijkheid op voor een ontspannen en ordelijke sfeer en efficiënt gebruik van de lestijd.</w:t>
      </w:r>
      <w:r w:rsidR="008C4F50">
        <w:rPr>
          <w:rFonts w:ascii="Calibri" w:hAnsi="Calibri" w:cs="Calibri"/>
        </w:rPr>
        <w:t xml:space="preserve"> Iedereen is op elk moment doelgericht in beweging en actief betrokken bij het leerproces. </w:t>
      </w:r>
      <w:r>
        <w:rPr>
          <w:rFonts w:ascii="Calibri" w:hAnsi="Calibri" w:cs="Calibri"/>
        </w:rPr>
        <w:t>De lera</w:t>
      </w:r>
      <w:r w:rsidR="008C4F50">
        <w:rPr>
          <w:rFonts w:ascii="Calibri" w:hAnsi="Calibri" w:cs="Calibri"/>
        </w:rPr>
        <w:t xml:space="preserve">ar en de leerlingen onderling </w:t>
      </w:r>
      <w:r>
        <w:rPr>
          <w:rFonts w:ascii="Calibri" w:hAnsi="Calibri" w:cs="Calibri"/>
        </w:rPr>
        <w:t>motiveren</w:t>
      </w:r>
      <w:r w:rsidR="008C4F50">
        <w:rPr>
          <w:rFonts w:ascii="Calibri" w:hAnsi="Calibri" w:cs="Calibri"/>
        </w:rPr>
        <w:t xml:space="preserve">, </w:t>
      </w:r>
      <w:r>
        <w:rPr>
          <w:rFonts w:ascii="Calibri" w:hAnsi="Calibri" w:cs="Calibri"/>
        </w:rPr>
        <w:t xml:space="preserve">ondersteunen </w:t>
      </w:r>
      <w:r w:rsidR="008C4F50">
        <w:rPr>
          <w:rFonts w:ascii="Calibri" w:hAnsi="Calibri" w:cs="Calibri"/>
        </w:rPr>
        <w:t xml:space="preserve">en </w:t>
      </w:r>
      <w:r>
        <w:rPr>
          <w:rFonts w:ascii="Calibri" w:hAnsi="Calibri" w:cs="Calibri"/>
        </w:rPr>
        <w:t xml:space="preserve">waarderen </w:t>
      </w:r>
      <w:r w:rsidR="008C4F50">
        <w:rPr>
          <w:rFonts w:ascii="Calibri" w:hAnsi="Calibri" w:cs="Calibri"/>
        </w:rPr>
        <w:t xml:space="preserve">elkaar. Naast de lessen lichamelijke opvoeding neemt de school, vaak in samenwerking met de gemeente initiatieven om een bewegingsvriendelijke school te zijn. </w:t>
      </w:r>
      <w:r>
        <w:rPr>
          <w:rFonts w:ascii="Calibri" w:hAnsi="Calibri" w:cs="Calibri"/>
        </w:rPr>
        <w:t>De manier waarop de lera</w:t>
      </w:r>
      <w:r w:rsidR="008C4F50">
        <w:rPr>
          <w:rFonts w:ascii="Calibri" w:hAnsi="Calibri" w:cs="Calibri"/>
        </w:rPr>
        <w:t>a</w:t>
      </w:r>
      <w:r>
        <w:rPr>
          <w:rFonts w:ascii="Calibri" w:hAnsi="Calibri" w:cs="Calibri"/>
        </w:rPr>
        <w:t>r het positief en stimulerend leer- en leefklimaat vorm</w:t>
      </w:r>
      <w:r w:rsidR="008C4F50">
        <w:rPr>
          <w:rFonts w:ascii="Calibri" w:hAnsi="Calibri" w:cs="Calibri"/>
        </w:rPr>
        <w:t xml:space="preserve"> </w:t>
      </w:r>
      <w:r>
        <w:rPr>
          <w:rFonts w:ascii="Calibri" w:hAnsi="Calibri" w:cs="Calibri"/>
        </w:rPr>
        <w:t>ge</w:t>
      </w:r>
      <w:r w:rsidR="008C4F50">
        <w:rPr>
          <w:rFonts w:ascii="Calibri" w:hAnsi="Calibri" w:cs="Calibri"/>
        </w:rPr>
        <w:t xml:space="preserve">eft, </w:t>
      </w:r>
      <w:r>
        <w:rPr>
          <w:rFonts w:ascii="Calibri" w:hAnsi="Calibri" w:cs="Calibri"/>
        </w:rPr>
        <w:t>is een voorbeeld van goede praktijk.</w:t>
      </w:r>
      <w:r w:rsidR="008C4F50" w:rsidRPr="008C4F50">
        <w:rPr>
          <w:rFonts w:eastAsiaTheme="minorEastAsia" w:hAnsi="Calibri"/>
          <w:color w:val="000000" w:themeColor="text1"/>
          <w:kern w:val="24"/>
          <w:sz w:val="36"/>
          <w:szCs w:val="36"/>
          <w:lang w:val="nl-NL"/>
        </w:rPr>
        <w:t xml:space="preserve"> </w:t>
      </w:r>
    </w:p>
    <w:p w14:paraId="52EA7234" w14:textId="7E53F750" w:rsidR="00617AF3" w:rsidRDefault="00617AF3" w:rsidP="00DA6598">
      <w:pPr>
        <w:spacing w:after="0"/>
        <w:rPr>
          <w:rFonts w:ascii="Calibri" w:hAnsi="Calibri" w:cs="Calibri"/>
        </w:rPr>
      </w:pPr>
    </w:p>
    <w:p w14:paraId="7643C3F3" w14:textId="6E098563" w:rsidR="005F61B4" w:rsidRDefault="005F61B4" w:rsidP="00DA6598">
      <w:pPr>
        <w:spacing w:after="0"/>
        <w:rPr>
          <w:rFonts w:ascii="Calibri" w:hAnsi="Calibri" w:cs="Calibri"/>
        </w:rPr>
      </w:pPr>
    </w:p>
    <w:p w14:paraId="7E4F2BA9" w14:textId="77777777" w:rsidR="005F61B4" w:rsidRDefault="005F61B4" w:rsidP="00DA6598">
      <w:pPr>
        <w:spacing w:after="0"/>
        <w:rPr>
          <w:rFonts w:ascii="Calibri" w:hAnsi="Calibri" w:cs="Calibri"/>
        </w:rPr>
      </w:pPr>
    </w:p>
    <w:p w14:paraId="0C4BFD62" w14:textId="77777777" w:rsidR="00DA6598" w:rsidRDefault="00DA6598" w:rsidP="00DA6598">
      <w:pPr>
        <w:spacing w:after="0"/>
        <w:rPr>
          <w:rFonts w:ascii="Calibri" w:hAnsi="Calibri" w:cs="Calibri"/>
          <w:b/>
          <w:sz w:val="18"/>
        </w:rPr>
      </w:pPr>
      <w:r>
        <w:rPr>
          <w:rFonts w:ascii="Calibri" w:hAnsi="Calibri" w:cs="Calibri"/>
          <w:b/>
          <w:sz w:val="18"/>
        </w:rPr>
        <w:lastRenderedPageBreak/>
        <w:t>U4. Materiële leeromgeving en onderwijsorganisatie</w:t>
      </w:r>
    </w:p>
    <w:p w14:paraId="5A445BA9" w14:textId="54152DF3" w:rsidR="00DA6598" w:rsidRDefault="00DA6598" w:rsidP="00DA6598">
      <w:pPr>
        <w:spacing w:after="0"/>
        <w:rPr>
          <w:rFonts w:ascii="Calibri" w:hAnsi="Calibri" w:cs="Calibri"/>
        </w:rPr>
      </w:pPr>
      <w:r>
        <w:rPr>
          <w:rFonts w:ascii="Calibri" w:hAnsi="Calibri" w:cs="Calibri"/>
        </w:rPr>
        <w:t>De materiële leeromgeving en de onderwijsorganisatie ondersteunen en stimuleren het bereiken van de doelen. De leraren zetten de beschikbare uitrusting efficiënt in</w:t>
      </w:r>
      <w:r w:rsidR="008C4F50">
        <w:rPr>
          <w:rFonts w:ascii="Calibri" w:hAnsi="Calibri" w:cs="Calibri"/>
        </w:rPr>
        <w:t xml:space="preserve">, zowel tijdens de lessen lichamelijke opvoeding als daarbuiten. </w:t>
      </w:r>
      <w:r w:rsidR="004F29E4">
        <w:rPr>
          <w:rFonts w:ascii="Calibri" w:hAnsi="Calibri" w:cs="Calibri"/>
        </w:rPr>
        <w:t xml:space="preserve">De school benut tevens de infrastructuur van de gemeente. </w:t>
      </w:r>
      <w:r w:rsidR="008C4F50" w:rsidRPr="008C4F50">
        <w:rPr>
          <w:rFonts w:ascii="Calibri" w:hAnsi="Calibri" w:cs="Calibri"/>
        </w:rPr>
        <w:t xml:space="preserve">Het schoolterrein werd omgebouwd </w:t>
      </w:r>
      <w:r w:rsidR="008C4F50">
        <w:rPr>
          <w:rFonts w:ascii="Calibri" w:hAnsi="Calibri" w:cs="Calibri"/>
        </w:rPr>
        <w:t xml:space="preserve">om de leerlingen optimaal aan te zetten tot sport en beweging. </w:t>
      </w:r>
      <w:r>
        <w:rPr>
          <w:rFonts w:ascii="Calibri" w:hAnsi="Calibri" w:cs="Calibri"/>
        </w:rPr>
        <w:t>De manier waarop de school de materiële leeromgeving en de onderwijsorganisatie vormgeeft, is een voorbeeld van goede praktijk.</w:t>
      </w:r>
    </w:p>
    <w:p w14:paraId="0B7D520B" w14:textId="77777777" w:rsidR="00DA6598" w:rsidRDefault="00DA6598" w:rsidP="00DA6598">
      <w:pPr>
        <w:spacing w:after="0"/>
        <w:rPr>
          <w:rFonts w:ascii="Calibri" w:hAnsi="Calibri" w:cs="Calibri"/>
        </w:rPr>
      </w:pPr>
    </w:p>
    <w:p w14:paraId="61C115D5" w14:textId="77777777" w:rsidR="00DA6598" w:rsidRDefault="00DA6598" w:rsidP="00DA6598">
      <w:pPr>
        <w:spacing w:after="0"/>
        <w:rPr>
          <w:rFonts w:ascii="Calibri" w:hAnsi="Calibri" w:cs="Calibri"/>
          <w:b/>
          <w:sz w:val="18"/>
        </w:rPr>
      </w:pPr>
      <w:r>
        <w:rPr>
          <w:rFonts w:ascii="Calibri" w:hAnsi="Calibri" w:cs="Calibri"/>
          <w:b/>
          <w:sz w:val="18"/>
        </w:rPr>
        <w:t>U5. Feedback</w:t>
      </w:r>
    </w:p>
    <w:p w14:paraId="476F822B" w14:textId="77777777" w:rsidR="00DA6598" w:rsidRDefault="00DA6598" w:rsidP="00DA6598">
      <w:pPr>
        <w:spacing w:after="0"/>
        <w:rPr>
          <w:rFonts w:ascii="Calibri" w:hAnsi="Calibri" w:cs="Calibri"/>
        </w:rPr>
      </w:pPr>
      <w:r>
        <w:rPr>
          <w:rFonts w:ascii="Calibri" w:hAnsi="Calibri" w:cs="Calibri"/>
        </w:rPr>
        <w:t>Feedback maakt integraal deel uit van het onderwijsleerproces. De feedback is evenwichtig gericht op de persoon, het product, het proces en de zelfregulatie en is ontwikkelingsgericht. In een klimaat van veiligheid en vertrouwen krijgen zowel de leraar als de leerlingen kansen om duidelijke, constructieve en motiverende feedback te geven en te krijgen. De manier waarop de leraren feedback geven, is een voorbeeld van goede praktijk.</w:t>
      </w:r>
    </w:p>
    <w:p w14:paraId="1BE173C8" w14:textId="77777777" w:rsidR="00DA6598" w:rsidRDefault="00DA6598" w:rsidP="00DA6598">
      <w:pPr>
        <w:spacing w:after="0"/>
        <w:rPr>
          <w:rFonts w:ascii="Calibri" w:hAnsi="Calibri" w:cs="Calibri"/>
        </w:rPr>
      </w:pPr>
    </w:p>
    <w:p w14:paraId="33237010" w14:textId="77777777" w:rsidR="00DA6598" w:rsidRDefault="00DA6598" w:rsidP="00DA6598">
      <w:pPr>
        <w:spacing w:after="0"/>
        <w:rPr>
          <w:rFonts w:ascii="Calibri" w:hAnsi="Calibri" w:cs="Calibri"/>
          <w:b/>
          <w:sz w:val="18"/>
        </w:rPr>
      </w:pPr>
      <w:r>
        <w:rPr>
          <w:rFonts w:ascii="Calibri" w:hAnsi="Calibri" w:cs="Calibri"/>
          <w:b/>
          <w:sz w:val="18"/>
        </w:rPr>
        <w:t>U6. Leerlingenevaluatie</w:t>
      </w:r>
    </w:p>
    <w:p w14:paraId="718ED653" w14:textId="43AD2DB7" w:rsidR="00DA6598" w:rsidRDefault="00DA6598" w:rsidP="00DA6598">
      <w:pPr>
        <w:spacing w:after="0"/>
        <w:rPr>
          <w:rFonts w:ascii="Calibri" w:hAnsi="Calibri" w:cs="Calibri"/>
        </w:rPr>
      </w:pPr>
      <w:r>
        <w:rPr>
          <w:rFonts w:ascii="Calibri" w:hAnsi="Calibri" w:cs="Calibri"/>
        </w:rPr>
        <w:t>De evaluatie is representatief voor het gevalideerd doelenkader en voor het aanbod. De evaluatie is transparant, betrouwbaar, breed, authentiek, afgestemd op de doelgroep en geïntegreerd in het onderwijsleerproces. De manier waarop de ler</w:t>
      </w:r>
      <w:r w:rsidR="004F29E4">
        <w:rPr>
          <w:rFonts w:ascii="Calibri" w:hAnsi="Calibri" w:cs="Calibri"/>
        </w:rPr>
        <w:t>a</w:t>
      </w:r>
      <w:r>
        <w:rPr>
          <w:rFonts w:ascii="Calibri" w:hAnsi="Calibri" w:cs="Calibri"/>
        </w:rPr>
        <w:t>ar de leerlingen evalue</w:t>
      </w:r>
      <w:r w:rsidR="004F29E4">
        <w:rPr>
          <w:rFonts w:ascii="Calibri" w:hAnsi="Calibri" w:cs="Calibri"/>
        </w:rPr>
        <w:t>ert en de leerlingen de kans krijgen om zichzelf te evalueren</w:t>
      </w:r>
      <w:r w:rsidR="00EE6DE0">
        <w:rPr>
          <w:rFonts w:ascii="Calibri" w:hAnsi="Calibri" w:cs="Calibri"/>
        </w:rPr>
        <w:t xml:space="preserve"> én hierover rapporteert naar ouders</w:t>
      </w:r>
      <w:r w:rsidR="004F29E4">
        <w:rPr>
          <w:rFonts w:ascii="Calibri" w:hAnsi="Calibri" w:cs="Calibri"/>
        </w:rPr>
        <w:t xml:space="preserve">, </w:t>
      </w:r>
      <w:r>
        <w:rPr>
          <w:rFonts w:ascii="Calibri" w:hAnsi="Calibri" w:cs="Calibri"/>
        </w:rPr>
        <w:t>is een voorbeeld van goede praktijk.</w:t>
      </w:r>
      <w:r w:rsidR="004F29E4">
        <w:rPr>
          <w:rFonts w:ascii="Calibri" w:hAnsi="Calibri" w:cs="Calibri"/>
        </w:rPr>
        <w:t xml:space="preserve"> </w:t>
      </w:r>
    </w:p>
    <w:p w14:paraId="0FC1170E" w14:textId="77777777" w:rsidR="00DA6598" w:rsidRDefault="00DA6598" w:rsidP="00DA6598">
      <w:pPr>
        <w:spacing w:after="0"/>
        <w:rPr>
          <w:rFonts w:ascii="Calibri" w:hAnsi="Calibri" w:cs="Calibri"/>
        </w:rPr>
      </w:pPr>
    </w:p>
    <w:p w14:paraId="7D9E32F3" w14:textId="77777777" w:rsidR="00DA6598" w:rsidRDefault="00DA6598" w:rsidP="00DA6598">
      <w:pPr>
        <w:spacing w:after="0"/>
        <w:rPr>
          <w:rFonts w:ascii="Calibri" w:hAnsi="Calibri" w:cs="Calibri"/>
          <w:b/>
          <w:sz w:val="18"/>
        </w:rPr>
      </w:pPr>
      <w:r>
        <w:rPr>
          <w:rFonts w:ascii="Calibri" w:hAnsi="Calibri" w:cs="Calibri"/>
          <w:b/>
          <w:sz w:val="18"/>
        </w:rPr>
        <w:t>U7. Leereffecten</w:t>
      </w:r>
    </w:p>
    <w:p w14:paraId="39157D54" w14:textId="77777777" w:rsidR="00DA6598" w:rsidRDefault="00DA6598" w:rsidP="00DA6598">
      <w:pPr>
        <w:spacing w:after="0"/>
        <w:rPr>
          <w:rFonts w:ascii="Calibri" w:hAnsi="Calibri" w:cs="Calibri"/>
        </w:rPr>
      </w:pPr>
      <w:r>
        <w:rPr>
          <w:rFonts w:ascii="Calibri" w:hAnsi="Calibri" w:cs="Calibri"/>
        </w:rPr>
        <w:t>De onderwijsleerpraktijk, de kwaliteitsbewaking van de onderwijsleerpraktijk en het leerlingenwelbevinden bieden ruime garanties dat een zo groot mogelijke groep leerlingen de minimaal gewenste output bereikt. De manier waarop de leraren maximale leereffecten nastreven, is een voorbeeld van goede praktijk.</w:t>
      </w:r>
    </w:p>
    <w:p w14:paraId="0875CC78" w14:textId="77777777" w:rsidR="00DA6598" w:rsidRDefault="00DA6598" w:rsidP="00DA6598">
      <w:pPr>
        <w:spacing w:after="0"/>
        <w:rPr>
          <w:rFonts w:ascii="Calibri" w:hAnsi="Calibri" w:cs="Calibri"/>
        </w:rPr>
      </w:pPr>
    </w:p>
    <w:p w14:paraId="2A31DFFA" w14:textId="77777777" w:rsidR="00DA6598" w:rsidRDefault="00DA6598" w:rsidP="00DA6598">
      <w:pPr>
        <w:spacing w:after="0"/>
        <w:rPr>
          <w:rFonts w:ascii="Calibri" w:hAnsi="Calibri" w:cs="Calibri"/>
        </w:rPr>
      </w:pPr>
    </w:p>
    <w:p w14:paraId="566A3F21" w14:textId="77777777" w:rsidR="00DA6598" w:rsidRDefault="00DA6598" w:rsidP="00DA6598">
      <w:pPr>
        <w:spacing w:after="0"/>
        <w:rPr>
          <w:rFonts w:ascii="Calibri" w:hAnsi="Calibri" w:cs="Calibri"/>
        </w:rPr>
      </w:pPr>
    </w:p>
    <w:p w14:paraId="4504AF80" w14:textId="77777777" w:rsidR="00DA6598" w:rsidRDefault="00DA6598" w:rsidP="00DA6598">
      <w:pPr>
        <w:spacing w:after="0"/>
        <w:rPr>
          <w:rFonts w:ascii="Calibri" w:hAnsi="Calibri" w:cs="Calibri"/>
          <w:b/>
        </w:rPr>
      </w:pPr>
      <w:r>
        <w:rPr>
          <w:rFonts w:ascii="Calibri" w:hAnsi="Calibri" w:cs="Calibri"/>
          <w:b/>
        </w:rPr>
        <w:t>3   IN WELKE MATE VOERT DE SCHOOL EEN DOELTREFFEND BELEID OP HET VLAK VAN BEWOONBAARHEID, VEILIGHEID EN HYGIËNE?</w:t>
      </w:r>
    </w:p>
    <w:p w14:paraId="5FCDAB86" w14:textId="77777777" w:rsidR="00DA6598" w:rsidRDefault="00DA6598" w:rsidP="00DA6598">
      <w:pPr>
        <w:spacing w:after="0"/>
        <w:rPr>
          <w:rFonts w:ascii="Calibri" w:hAnsi="Calibri" w:cs="Calibri"/>
          <w:b/>
        </w:rPr>
      </w:pPr>
    </w:p>
    <w:p w14:paraId="703A0E57" w14:textId="77777777" w:rsidR="00DA6598" w:rsidRDefault="00DA6598" w:rsidP="00DA6598">
      <w:pPr>
        <w:spacing w:after="0"/>
        <w:rPr>
          <w:rFonts w:ascii="Calibri" w:hAnsi="Calibri" w:cs="Calibri"/>
        </w:rPr>
      </w:pPr>
      <w:r>
        <w:rPr>
          <w:rFonts w:ascii="Calibri" w:hAnsi="Calibri" w:cs="Calibri"/>
        </w:rPr>
        <w:t>De kwaliteit van het beleid op het vlak van bewoonbaarheid, veiligheid en hygiëne, wordt in kaart gebracht aan de hand van de volgende processen:</w:t>
      </w:r>
    </w:p>
    <w:p w14:paraId="7E451790" w14:textId="77777777" w:rsidR="004F29E4" w:rsidRDefault="00DA6598" w:rsidP="00DA6598">
      <w:pPr>
        <w:spacing w:after="0"/>
        <w:rPr>
          <w:rStyle w:val="Zwaar"/>
          <w:rFonts w:eastAsia="Calibri"/>
        </w:rPr>
      </w:pPr>
      <w:r>
        <w:rPr>
          <w:rFonts w:ascii="Calibri" w:hAnsi="Calibri" w:cs="Calibri"/>
        </w:rPr>
        <w:sym w:font="Wingdings" w:char="F09F"/>
      </w:r>
      <w:r>
        <w:rPr>
          <w:rFonts w:ascii="Calibri" w:hAnsi="Calibri" w:cs="Calibri"/>
          <w:b/>
          <w:color w:val="66B2FF"/>
        </w:rPr>
        <w:t xml:space="preserve">    </w:t>
      </w:r>
      <w:r w:rsidR="004F29E4">
        <w:rPr>
          <w:rStyle w:val="Zwaar"/>
          <w:rFonts w:eastAsia="Calibri"/>
        </w:rPr>
        <w:t>Sanitair en onderhoud</w:t>
      </w:r>
    </w:p>
    <w:p w14:paraId="3BA5E82C" w14:textId="682955F5" w:rsidR="00DA6598" w:rsidRPr="004F29E4" w:rsidRDefault="00DA6598" w:rsidP="00DA6598">
      <w:pPr>
        <w:spacing w:after="0"/>
        <w:rPr>
          <w:rFonts w:ascii="Calibri" w:hAnsi="Calibri" w:cs="Calibri"/>
          <w:b/>
        </w:rPr>
      </w:pPr>
      <w:r w:rsidRPr="004F29E4">
        <w:rPr>
          <w:rFonts w:ascii="Calibri" w:hAnsi="Calibri" w:cs="Calibri"/>
        </w:rPr>
        <w:sym w:font="Wingdings" w:char="F09F"/>
      </w:r>
      <w:r w:rsidRPr="004F29E4">
        <w:rPr>
          <w:rFonts w:ascii="Calibri" w:hAnsi="Calibri" w:cs="Calibri"/>
          <w:b/>
        </w:rPr>
        <w:t xml:space="preserve">    </w:t>
      </w:r>
      <w:r w:rsidR="004F29E4" w:rsidRPr="004F29E4">
        <w:rPr>
          <w:rFonts w:ascii="Calibri" w:hAnsi="Calibri" w:cs="Calibri"/>
          <w:b/>
        </w:rPr>
        <w:t>Comfort</w:t>
      </w:r>
    </w:p>
    <w:p w14:paraId="66C8B95F" w14:textId="77777777" w:rsidR="00DA6598" w:rsidRPr="004F29E4" w:rsidRDefault="00DA6598" w:rsidP="00DA6598">
      <w:pPr>
        <w:spacing w:after="0"/>
        <w:rPr>
          <w:rFonts w:ascii="Calibri" w:hAnsi="Calibri" w:cs="Calibri"/>
          <w:b/>
        </w:rPr>
      </w:pPr>
      <w:r w:rsidRPr="004F29E4">
        <w:rPr>
          <w:rFonts w:ascii="Calibri" w:hAnsi="Calibri" w:cs="Calibri"/>
        </w:rPr>
        <w:sym w:font="Wingdings" w:char="F09F"/>
      </w:r>
      <w:r w:rsidRPr="004F29E4">
        <w:rPr>
          <w:rFonts w:ascii="Calibri" w:hAnsi="Calibri" w:cs="Calibri"/>
          <w:b/>
        </w:rPr>
        <w:t xml:space="preserve">    </w:t>
      </w:r>
      <w:r w:rsidR="004F29E4" w:rsidRPr="004F29E4">
        <w:rPr>
          <w:rFonts w:ascii="Calibri" w:hAnsi="Calibri" w:cs="Calibri"/>
          <w:b/>
        </w:rPr>
        <w:t xml:space="preserve">Elektriciteit </w:t>
      </w:r>
    </w:p>
    <w:p w14:paraId="3D7C661A" w14:textId="77777777" w:rsidR="00DA6598" w:rsidRDefault="00DA6598" w:rsidP="00DA6598">
      <w:pPr>
        <w:spacing w:after="0"/>
        <w:rPr>
          <w:rFonts w:ascii="Calibri" w:hAnsi="Calibri" w:cs="Calibri"/>
          <w:color w:val="000000"/>
        </w:rPr>
      </w:pPr>
      <w:r w:rsidRPr="00DA6598">
        <w:rPr>
          <w:noProof/>
          <w:lang w:val="nl-NL" w:eastAsia="nl-NL"/>
        </w:rPr>
        <w:lastRenderedPageBreak/>
        <w:drawing>
          <wp:inline distT="0" distB="0" distL="0" distR="0" wp14:anchorId="76E71BD6" wp14:editId="1B23D170">
            <wp:extent cx="3755390" cy="2455545"/>
            <wp:effectExtent l="0" t="0" r="0" b="190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5390" cy="2455545"/>
                    </a:xfrm>
                    <a:prstGeom prst="rect">
                      <a:avLst/>
                    </a:prstGeom>
                    <a:noFill/>
                    <a:ln>
                      <a:noFill/>
                    </a:ln>
                  </pic:spPr>
                </pic:pic>
              </a:graphicData>
            </a:graphic>
          </wp:inline>
        </w:drawing>
      </w:r>
    </w:p>
    <w:p w14:paraId="6865BF32" w14:textId="77777777" w:rsidR="00DA6598" w:rsidRDefault="00DA6598" w:rsidP="00DA6598">
      <w:pPr>
        <w:spacing w:after="0"/>
        <w:rPr>
          <w:rFonts w:ascii="Calibri" w:hAnsi="Calibri" w:cs="Calibri"/>
          <w:b/>
          <w:color w:val="000000"/>
          <w:sz w:val="18"/>
        </w:rPr>
      </w:pPr>
      <w:r>
        <w:rPr>
          <w:rFonts w:ascii="Calibri" w:hAnsi="Calibri" w:cs="Calibri"/>
          <w:b/>
          <w:color w:val="000000"/>
          <w:sz w:val="18"/>
        </w:rPr>
        <w:t>BVH1. Planning en uitvoering</w:t>
      </w:r>
    </w:p>
    <w:p w14:paraId="2264D382" w14:textId="2D306CD6" w:rsidR="00DA6598" w:rsidRDefault="00DA6598" w:rsidP="00DA6598">
      <w:pPr>
        <w:spacing w:after="0"/>
        <w:rPr>
          <w:rFonts w:ascii="Calibri" w:hAnsi="Calibri" w:cs="Calibri"/>
          <w:color w:val="000000"/>
        </w:rPr>
      </w:pPr>
      <w:r>
        <w:rPr>
          <w:rFonts w:ascii="Calibri" w:hAnsi="Calibri" w:cs="Calibri"/>
          <w:color w:val="000000"/>
        </w:rPr>
        <w:t xml:space="preserve">De instelling neemt systematisch maatregelen en plant systematische acties gericht op het voorkomen of inperken van risico’s en het voorkomen of beperken van schade. Ze neemt deze acties op in het globaal preventieplan en het jaarlijks actieplan en voert ze veelal uit. Indien de uitvoering niet op korte termijn kan plaatsvinden, neemt de instelling doeltreffende compenserende maatregelen. </w:t>
      </w:r>
    </w:p>
    <w:p w14:paraId="1112DCC0" w14:textId="77777777" w:rsidR="00DA6598" w:rsidRDefault="00DA6598" w:rsidP="00DA6598">
      <w:pPr>
        <w:spacing w:after="0"/>
        <w:rPr>
          <w:rFonts w:ascii="Calibri" w:hAnsi="Calibri" w:cs="Calibri"/>
          <w:color w:val="000000"/>
        </w:rPr>
      </w:pPr>
    </w:p>
    <w:p w14:paraId="1BAB5FE9" w14:textId="77777777" w:rsidR="00DA6598" w:rsidRDefault="00DA6598" w:rsidP="00DA6598">
      <w:pPr>
        <w:spacing w:after="0"/>
        <w:rPr>
          <w:rFonts w:ascii="Calibri" w:hAnsi="Calibri" w:cs="Calibri"/>
          <w:b/>
          <w:color w:val="000000"/>
          <w:sz w:val="18"/>
        </w:rPr>
      </w:pPr>
      <w:r>
        <w:rPr>
          <w:rFonts w:ascii="Calibri" w:hAnsi="Calibri" w:cs="Calibri"/>
          <w:b/>
          <w:color w:val="000000"/>
          <w:sz w:val="18"/>
        </w:rPr>
        <w:t>BVH2. Ondersteuning</w:t>
      </w:r>
    </w:p>
    <w:p w14:paraId="188B1CED" w14:textId="22DEAE4C" w:rsidR="00DA6598" w:rsidRDefault="00DA6598" w:rsidP="00DA6598">
      <w:pPr>
        <w:spacing w:after="0"/>
        <w:rPr>
          <w:rFonts w:ascii="Calibri" w:hAnsi="Calibri" w:cs="Calibri"/>
          <w:color w:val="000000"/>
        </w:rPr>
      </w:pPr>
      <w:r>
        <w:rPr>
          <w:rFonts w:ascii="Calibri" w:hAnsi="Calibri" w:cs="Calibri"/>
          <w:color w:val="000000"/>
        </w:rPr>
        <w:t xml:space="preserve">De instelling ondersteunt de planning, uitvoering en evaluatie van de maatregelen en acties. </w:t>
      </w:r>
      <w:r w:rsidR="00617AF3">
        <w:rPr>
          <w:rFonts w:ascii="Calibri" w:hAnsi="Calibri" w:cs="Calibri"/>
          <w:color w:val="000000"/>
        </w:rPr>
        <w:t>Voor sommige verbeteracties is er onduidelijkheid over het budget om ze uit te voeren.</w:t>
      </w:r>
    </w:p>
    <w:p w14:paraId="2BE17B2D" w14:textId="77777777" w:rsidR="00DA6598" w:rsidRDefault="00DA6598" w:rsidP="00DA6598">
      <w:pPr>
        <w:spacing w:after="0"/>
        <w:rPr>
          <w:rFonts w:ascii="Calibri" w:hAnsi="Calibri" w:cs="Calibri"/>
          <w:color w:val="000000"/>
        </w:rPr>
      </w:pPr>
    </w:p>
    <w:p w14:paraId="043F4757" w14:textId="77777777" w:rsidR="00DA6598" w:rsidRDefault="00DA6598" w:rsidP="00DA6598">
      <w:pPr>
        <w:spacing w:after="0"/>
        <w:rPr>
          <w:rFonts w:ascii="Calibri" w:hAnsi="Calibri" w:cs="Calibri"/>
          <w:b/>
          <w:color w:val="000000"/>
          <w:sz w:val="18"/>
        </w:rPr>
      </w:pPr>
      <w:r>
        <w:rPr>
          <w:rFonts w:ascii="Calibri" w:hAnsi="Calibri" w:cs="Calibri"/>
          <w:b/>
          <w:color w:val="000000"/>
          <w:sz w:val="18"/>
        </w:rPr>
        <w:t>BVH3. Systematische en betrouwbare evaluatie</w:t>
      </w:r>
    </w:p>
    <w:p w14:paraId="0AA08DDB" w14:textId="460442A8" w:rsidR="00DA6598" w:rsidRDefault="00DA6598" w:rsidP="00DA6598">
      <w:pPr>
        <w:spacing w:after="0"/>
        <w:rPr>
          <w:rFonts w:ascii="Calibri" w:hAnsi="Calibri" w:cs="Calibri"/>
          <w:color w:val="000000"/>
        </w:rPr>
      </w:pPr>
      <w:r>
        <w:rPr>
          <w:rFonts w:ascii="Calibri" w:hAnsi="Calibri" w:cs="Calibri"/>
          <w:color w:val="000000"/>
        </w:rPr>
        <w:t xml:space="preserve">De instelling evalueert systematisch alle processen en bijhorende acties. Ze verzamelt gegevens om de kwaliteit van de bewoonbaarheid, veiligheid en hygiëne te evalueren en baseert zich hiervoor op diverse bronnen. Ze betrekt relevante partners bij de evaluaties. Hierdoor zijn de evaluaties betrouwbaar. </w:t>
      </w:r>
      <w:r w:rsidR="00F5746D">
        <w:rPr>
          <w:rFonts w:ascii="Calibri" w:hAnsi="Calibri" w:cs="Calibri"/>
          <w:color w:val="000000"/>
        </w:rPr>
        <w:t>De interne preventieadviseur maakt</w:t>
      </w:r>
      <w:r w:rsidR="00F5746D">
        <w:t xml:space="preserve"> doeltreffend gebruik van de beschikbare informatie, verslagen en analyses</w:t>
      </w:r>
      <w:r w:rsidR="00EE6DE0">
        <w:t xml:space="preserve"> om de situatie constant in kaart te brengen en hierover te rapporteren</w:t>
      </w:r>
      <w:r w:rsidR="00F5746D">
        <w:t>.</w:t>
      </w:r>
      <w:r w:rsidR="00EE6DE0">
        <w:t xml:space="preserve"> D</w:t>
      </w:r>
      <w:r>
        <w:rPr>
          <w:rFonts w:ascii="Calibri" w:hAnsi="Calibri" w:cs="Calibri"/>
          <w:color w:val="000000"/>
        </w:rPr>
        <w:t xml:space="preserve">e manier waarop de instelling haar acties en processen evalueert, is een goed praktijkvoorbeeld </w:t>
      </w:r>
    </w:p>
    <w:p w14:paraId="4C6EB558" w14:textId="77777777" w:rsidR="00DA6598" w:rsidRDefault="00DA6598" w:rsidP="00DA6598">
      <w:pPr>
        <w:spacing w:after="0"/>
        <w:rPr>
          <w:rFonts w:ascii="Calibri" w:hAnsi="Calibri" w:cs="Calibri"/>
          <w:color w:val="000000"/>
        </w:rPr>
      </w:pPr>
    </w:p>
    <w:p w14:paraId="4E2FBFF1" w14:textId="77777777" w:rsidR="00DA6598" w:rsidRDefault="00DA6598" w:rsidP="00DA6598">
      <w:pPr>
        <w:spacing w:after="0"/>
        <w:rPr>
          <w:rFonts w:ascii="Calibri" w:hAnsi="Calibri" w:cs="Calibri"/>
          <w:b/>
          <w:color w:val="000000"/>
          <w:sz w:val="18"/>
        </w:rPr>
      </w:pPr>
      <w:r>
        <w:rPr>
          <w:rFonts w:ascii="Calibri" w:hAnsi="Calibri" w:cs="Calibri"/>
          <w:b/>
          <w:color w:val="000000"/>
          <w:sz w:val="18"/>
        </w:rPr>
        <w:t>BVH4. Borgen en bijsturen</w:t>
      </w:r>
    </w:p>
    <w:p w14:paraId="18E36BA0" w14:textId="77777777" w:rsidR="00DA6598" w:rsidRDefault="00DA6598" w:rsidP="00DA6598">
      <w:pPr>
        <w:spacing w:after="0"/>
        <w:rPr>
          <w:rFonts w:ascii="Calibri" w:hAnsi="Calibri" w:cs="Calibri"/>
          <w:color w:val="000000"/>
        </w:rPr>
      </w:pPr>
      <w:r>
        <w:rPr>
          <w:rFonts w:ascii="Calibri" w:hAnsi="Calibri" w:cs="Calibri"/>
          <w:color w:val="000000"/>
        </w:rPr>
        <w:t xml:space="preserve">De instelling heeft zicht op haar sterke punten en werkpunten. Ze bewaart en verspreidt wat kwaliteitsvol is. Ze ontwikkelt doelgerichte verbeteracties voor haar werkpunten. De manier waarop de instelling haar sterke punten borgt en haar werkpunten bijstuurt, is een goed praktijkvoorbeeld. </w:t>
      </w:r>
    </w:p>
    <w:p w14:paraId="67A4A241" w14:textId="77777777" w:rsidR="00DA6598" w:rsidRDefault="00DA6598" w:rsidP="00DA6598">
      <w:pPr>
        <w:spacing w:after="0"/>
        <w:rPr>
          <w:rFonts w:ascii="Calibri" w:hAnsi="Calibri" w:cs="Calibri"/>
          <w:color w:val="000000"/>
        </w:rPr>
      </w:pPr>
    </w:p>
    <w:p w14:paraId="31F17C3E" w14:textId="77777777" w:rsidR="00DA6598" w:rsidRDefault="00DA6598" w:rsidP="00DA6598">
      <w:pPr>
        <w:spacing w:after="0"/>
        <w:rPr>
          <w:rFonts w:ascii="Calibri" w:hAnsi="Calibri" w:cs="Calibri"/>
          <w:color w:val="000000"/>
        </w:rPr>
      </w:pPr>
    </w:p>
    <w:p w14:paraId="18382E31" w14:textId="77777777" w:rsidR="00DA6598" w:rsidRDefault="00DA6598" w:rsidP="00DA6598">
      <w:pPr>
        <w:spacing w:after="0"/>
        <w:rPr>
          <w:rFonts w:ascii="Calibri" w:hAnsi="Calibri" w:cs="Calibri"/>
          <w:color w:val="000000"/>
        </w:rPr>
      </w:pPr>
    </w:p>
    <w:p w14:paraId="3E50D535" w14:textId="77777777" w:rsidR="00DA6598" w:rsidRDefault="00DA6598" w:rsidP="00DA6598">
      <w:pPr>
        <w:spacing w:after="0"/>
        <w:rPr>
          <w:rFonts w:ascii="Calibri" w:hAnsi="Calibri" w:cs="Calibri"/>
          <w:b/>
          <w:color w:val="000000"/>
        </w:rPr>
      </w:pPr>
      <w:r>
        <w:rPr>
          <w:rFonts w:ascii="Calibri" w:hAnsi="Calibri" w:cs="Calibri"/>
          <w:b/>
          <w:color w:val="000000"/>
        </w:rPr>
        <w:t>4   RESPECTEERT DE SCHOOL  DE REGELGEVING?</w:t>
      </w:r>
    </w:p>
    <w:p w14:paraId="3E103011" w14:textId="77777777" w:rsidR="00DA6598" w:rsidRDefault="00DA6598" w:rsidP="00DA6598">
      <w:pPr>
        <w:spacing w:after="0"/>
        <w:rPr>
          <w:rFonts w:ascii="Calibri" w:hAnsi="Calibri" w:cs="Calibri"/>
          <w:b/>
          <w:color w:val="000000"/>
        </w:rPr>
      </w:pPr>
    </w:p>
    <w:p w14:paraId="0E10BF8A" w14:textId="77777777" w:rsidR="00DA6598" w:rsidRDefault="00DA6598" w:rsidP="00DA6598">
      <w:pPr>
        <w:spacing w:after="0"/>
        <w:rPr>
          <w:rFonts w:ascii="Calibri" w:hAnsi="Calibri" w:cs="Calibri"/>
          <w:color w:val="000000"/>
        </w:rPr>
      </w:pPr>
      <w:r>
        <w:rPr>
          <w:rFonts w:ascii="Calibri" w:hAnsi="Calibri" w:cs="Calibri"/>
          <w:color w:val="000000"/>
        </w:rPr>
        <w:t>Er werden geen tekorten vastgesteld.</w:t>
      </w:r>
    </w:p>
    <w:p w14:paraId="3390CFEC" w14:textId="77777777" w:rsidR="00DA6598" w:rsidRDefault="00DA6598" w:rsidP="00DA6598">
      <w:pPr>
        <w:spacing w:after="0"/>
        <w:rPr>
          <w:rFonts w:ascii="Calibri" w:hAnsi="Calibri" w:cs="Calibri"/>
          <w:b/>
          <w:color w:val="66B2FF"/>
        </w:rPr>
      </w:pPr>
    </w:p>
    <w:p w14:paraId="558572D1" w14:textId="77777777" w:rsidR="00DA6598" w:rsidRDefault="00DA6598" w:rsidP="00DA6598">
      <w:pPr>
        <w:spacing w:after="0"/>
        <w:rPr>
          <w:rFonts w:ascii="Calibri" w:hAnsi="Calibri" w:cs="Calibri"/>
          <w:color w:val="000000"/>
        </w:rPr>
      </w:pPr>
    </w:p>
    <w:p w14:paraId="7B928CD8" w14:textId="77777777" w:rsidR="00DA6598" w:rsidRDefault="00DA6598" w:rsidP="00DA6598">
      <w:pPr>
        <w:spacing w:after="0"/>
        <w:rPr>
          <w:rFonts w:ascii="Calibri" w:hAnsi="Calibri" w:cs="Calibri"/>
          <w:b/>
          <w:color w:val="000000"/>
        </w:rPr>
      </w:pPr>
      <w:r>
        <w:rPr>
          <w:rFonts w:ascii="Calibri" w:hAnsi="Calibri" w:cs="Calibri"/>
          <w:b/>
          <w:color w:val="000000"/>
        </w:rPr>
        <w:t>5   SAMENVATTING</w:t>
      </w:r>
    </w:p>
    <w:p w14:paraId="40324144" w14:textId="77777777" w:rsidR="00DA6598" w:rsidRDefault="00DA6598" w:rsidP="00DA6598">
      <w:pPr>
        <w:spacing w:after="0"/>
        <w:rPr>
          <w:rFonts w:ascii="Calibri" w:hAnsi="Calibri" w:cs="Calibri"/>
          <w:b/>
          <w:color w:val="000000"/>
        </w:rPr>
      </w:pPr>
    </w:p>
    <w:p w14:paraId="62FE9ED9" w14:textId="77777777" w:rsidR="00DA6598" w:rsidRDefault="00DA6598" w:rsidP="00DA6598">
      <w:pPr>
        <w:spacing w:after="0"/>
        <w:rPr>
          <w:rFonts w:ascii="Calibri" w:hAnsi="Calibri" w:cs="Calibri"/>
          <w:color w:val="000000"/>
          <w:sz w:val="16"/>
        </w:rPr>
      </w:pPr>
      <w:r>
        <w:rPr>
          <w:rFonts w:ascii="Calibri" w:hAnsi="Calibri" w:cs="Calibri"/>
          <w:color w:val="000000"/>
          <w:sz w:val="16"/>
        </w:rPr>
        <w:t>Legenda</w:t>
      </w:r>
    </w:p>
    <w:p w14:paraId="5D20E02B" w14:textId="77777777" w:rsidR="00DA6598" w:rsidRDefault="00DA6598" w:rsidP="00DA6598">
      <w:pPr>
        <w:spacing w:after="0"/>
        <w:rPr>
          <w:rFonts w:ascii="Calibri" w:hAnsi="Calibri" w:cs="Calibri"/>
          <w:color w:val="000000"/>
          <w:sz w:val="16"/>
        </w:rPr>
      </w:pPr>
      <w:r>
        <w:rPr>
          <w:rFonts w:ascii="Calibri" w:hAnsi="Calibri" w:cs="Calibri"/>
          <w:color w:val="CC0000"/>
          <w:sz w:val="16"/>
        </w:rPr>
        <w:sym w:font="Wingdings" w:char="F06C"/>
      </w:r>
      <w:r>
        <w:rPr>
          <w:rFonts w:ascii="Calibri" w:hAnsi="Calibri" w:cs="Calibri"/>
          <w:color w:val="000000"/>
          <w:sz w:val="16"/>
        </w:rPr>
        <w:t xml:space="preserve"> = beneden de verwachting         </w:t>
      </w:r>
      <w:r>
        <w:rPr>
          <w:rFonts w:ascii="Calibri" w:hAnsi="Calibri" w:cs="Calibri"/>
          <w:color w:val="FF8733"/>
          <w:sz w:val="16"/>
        </w:rPr>
        <w:sym w:font="Wingdings" w:char="F06C"/>
      </w:r>
      <w:r>
        <w:rPr>
          <w:rFonts w:ascii="Calibri" w:hAnsi="Calibri" w:cs="Calibri"/>
          <w:color w:val="000000"/>
          <w:sz w:val="16"/>
        </w:rPr>
        <w:t xml:space="preserve"> = benadert de verwachting         </w:t>
      </w:r>
      <w:r>
        <w:rPr>
          <w:rFonts w:ascii="Calibri" w:hAnsi="Calibri" w:cs="Calibri"/>
          <w:color w:val="00CC00"/>
          <w:sz w:val="16"/>
        </w:rPr>
        <w:sym w:font="Wingdings" w:char="F06C"/>
      </w:r>
      <w:r>
        <w:rPr>
          <w:rFonts w:ascii="Calibri" w:hAnsi="Calibri" w:cs="Calibri"/>
          <w:color w:val="000000"/>
          <w:sz w:val="16"/>
        </w:rPr>
        <w:t xml:space="preserve"> = volgens de verwachting         </w:t>
      </w:r>
      <w:r>
        <w:rPr>
          <w:rFonts w:ascii="Calibri" w:hAnsi="Calibri" w:cs="Calibri"/>
          <w:color w:val="66B2FF"/>
          <w:sz w:val="16"/>
        </w:rPr>
        <w:sym w:font="Wingdings" w:char="F06C"/>
      </w:r>
      <w:r>
        <w:rPr>
          <w:rFonts w:ascii="Calibri" w:hAnsi="Calibri" w:cs="Calibri"/>
          <w:color w:val="000000"/>
          <w:sz w:val="16"/>
        </w:rPr>
        <w:t xml:space="preserve"> = overstijgt de verwachting</w:t>
      </w:r>
    </w:p>
    <w:p w14:paraId="5144BCB1" w14:textId="77777777" w:rsidR="00DA6598" w:rsidRDefault="00DA6598" w:rsidP="00DA6598">
      <w:pPr>
        <w:spacing w:after="0"/>
        <w:rPr>
          <w:rFonts w:ascii="Calibri" w:hAnsi="Calibri" w:cs="Calibri"/>
          <w:color w:val="000000"/>
          <w:sz w:val="16"/>
        </w:rPr>
      </w:pPr>
    </w:p>
    <w:p w14:paraId="5507C1CB" w14:textId="77777777" w:rsidR="00DA6598" w:rsidRDefault="00DA6598" w:rsidP="00DA6598">
      <w:pPr>
        <w:spacing w:after="0"/>
        <w:rPr>
          <w:rFonts w:ascii="Calibri" w:hAnsi="Calibri" w:cs="Calibri"/>
          <w:b/>
          <w:color w:val="000000"/>
        </w:rPr>
      </w:pPr>
      <w:r>
        <w:rPr>
          <w:rFonts w:ascii="Calibri" w:hAnsi="Calibri" w:cs="Calibri"/>
          <w:b/>
          <w:color w:val="000000"/>
        </w:rPr>
        <w:t>5.1  In welk mate ontwikkelt de school haar eigen kwaliteit?</w:t>
      </w:r>
    </w:p>
    <w:p w14:paraId="25A26D60" w14:textId="77777777" w:rsidR="00DA6598" w:rsidRDefault="00DA6598" w:rsidP="00DA6598">
      <w:pPr>
        <w:spacing w:after="0"/>
        <w:rPr>
          <w:rFonts w:ascii="Calibri" w:hAnsi="Calibri" w:cs="Calibri"/>
          <w:color w:val="000000"/>
        </w:rPr>
      </w:pPr>
      <w:r>
        <w:rPr>
          <w:rFonts w:ascii="Calibri" w:hAnsi="Calibri" w:cs="Calibri"/>
          <w:color w:val="66B2FF"/>
        </w:rPr>
        <w:sym w:font="Wingdings" w:char="F06C"/>
      </w:r>
      <w:r>
        <w:rPr>
          <w:rFonts w:ascii="Calibri" w:hAnsi="Calibri" w:cs="Calibri"/>
          <w:color w:val="000000"/>
        </w:rPr>
        <w:t xml:space="preserve">   Visie en strategisch beleid</w:t>
      </w:r>
    </w:p>
    <w:p w14:paraId="634AD38A" w14:textId="77777777" w:rsidR="00DA6598" w:rsidRDefault="00DA6598" w:rsidP="00DA6598">
      <w:pPr>
        <w:spacing w:after="0"/>
        <w:rPr>
          <w:rFonts w:ascii="Calibri" w:hAnsi="Calibri" w:cs="Calibri"/>
          <w:color w:val="000000"/>
        </w:rPr>
      </w:pPr>
      <w:r>
        <w:rPr>
          <w:rFonts w:ascii="Calibri" w:hAnsi="Calibri" w:cs="Calibri"/>
          <w:color w:val="66B2FF"/>
        </w:rPr>
        <w:sym w:font="Wingdings" w:char="F06C"/>
      </w:r>
      <w:r>
        <w:rPr>
          <w:rFonts w:ascii="Calibri" w:hAnsi="Calibri" w:cs="Calibri"/>
          <w:color w:val="000000"/>
        </w:rPr>
        <w:t xml:space="preserve">   Organisatiebeleid</w:t>
      </w:r>
    </w:p>
    <w:p w14:paraId="48A242E7" w14:textId="77777777" w:rsidR="00DA6598" w:rsidRDefault="00DA6598" w:rsidP="00DA6598">
      <w:pPr>
        <w:spacing w:after="0"/>
        <w:rPr>
          <w:rFonts w:ascii="Calibri" w:hAnsi="Calibri" w:cs="Calibri"/>
          <w:color w:val="000000"/>
        </w:rPr>
      </w:pPr>
      <w:r>
        <w:rPr>
          <w:rFonts w:ascii="Calibri" w:hAnsi="Calibri" w:cs="Calibri"/>
          <w:color w:val="66B2FF"/>
        </w:rPr>
        <w:sym w:font="Wingdings" w:char="F06C"/>
      </w:r>
      <w:r>
        <w:rPr>
          <w:rFonts w:ascii="Calibri" w:hAnsi="Calibri" w:cs="Calibri"/>
          <w:color w:val="000000"/>
        </w:rPr>
        <w:t xml:space="preserve">   Onderwijskundig beleid</w:t>
      </w:r>
    </w:p>
    <w:p w14:paraId="13ED75BB" w14:textId="77777777" w:rsidR="00DA6598" w:rsidRDefault="00DA6598" w:rsidP="00DA6598">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Systematische evaluatie van de kwaliteit</w:t>
      </w:r>
    </w:p>
    <w:p w14:paraId="17CA4A4C" w14:textId="77777777" w:rsidR="00DA6598" w:rsidRDefault="00DA6598" w:rsidP="00DA6598">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Betrouwbare evaluatie van de kwaliteit</w:t>
      </w:r>
    </w:p>
    <w:p w14:paraId="46910466" w14:textId="77777777" w:rsidR="00DA6598" w:rsidRDefault="00DA6598" w:rsidP="00DA6598">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Borgen en bijsturen</w:t>
      </w:r>
    </w:p>
    <w:p w14:paraId="44629F23" w14:textId="77777777" w:rsidR="00DA6598" w:rsidRDefault="00DA6598" w:rsidP="00DA6598">
      <w:pPr>
        <w:spacing w:after="0"/>
        <w:rPr>
          <w:rFonts w:ascii="Calibri" w:hAnsi="Calibri" w:cs="Calibri"/>
          <w:color w:val="000000"/>
        </w:rPr>
      </w:pPr>
    </w:p>
    <w:p w14:paraId="167FD2A4" w14:textId="77777777" w:rsidR="00DA6598" w:rsidRDefault="00DA6598" w:rsidP="00DA6598">
      <w:pPr>
        <w:spacing w:after="0"/>
        <w:rPr>
          <w:rFonts w:ascii="Calibri" w:hAnsi="Calibri" w:cs="Calibri"/>
          <w:b/>
          <w:color w:val="000000"/>
        </w:rPr>
      </w:pPr>
      <w:r>
        <w:rPr>
          <w:rFonts w:ascii="Calibri" w:hAnsi="Calibri" w:cs="Calibri"/>
          <w:b/>
          <w:color w:val="000000"/>
        </w:rPr>
        <w:t>5.2  In welke mate verstrekt de school kwaliteitsvol onderwijs?</w:t>
      </w:r>
    </w:p>
    <w:p w14:paraId="40C097A6" w14:textId="77777777" w:rsidR="00DA6598" w:rsidRDefault="00DA6598" w:rsidP="00DA6598">
      <w:pPr>
        <w:spacing w:after="0"/>
        <w:rPr>
          <w:rFonts w:ascii="Calibri" w:hAnsi="Calibri" w:cs="Calibri"/>
          <w:b/>
          <w:color w:val="000000"/>
        </w:rPr>
      </w:pPr>
    </w:p>
    <w:p w14:paraId="37868C61" w14:textId="77777777" w:rsidR="00DA6598" w:rsidRDefault="00DA6598" w:rsidP="00DA6598">
      <w:pPr>
        <w:spacing w:after="0"/>
        <w:rPr>
          <w:rFonts w:ascii="Calibri" w:hAnsi="Calibri" w:cs="Calibri"/>
          <w:b/>
          <w:color w:val="000000"/>
        </w:rPr>
      </w:pPr>
      <w:r>
        <w:rPr>
          <w:rFonts w:ascii="Calibri" w:hAnsi="Calibri" w:cs="Calibri"/>
          <w:b/>
          <w:color w:val="000000"/>
        </w:rPr>
        <w:t>5.2.1  Omgaan met diversiteit</w:t>
      </w:r>
    </w:p>
    <w:p w14:paraId="3FC42D3F" w14:textId="77777777" w:rsidR="00DA6598" w:rsidRDefault="00DA6598" w:rsidP="00DA6598">
      <w:pPr>
        <w:spacing w:after="0"/>
        <w:rPr>
          <w:rFonts w:ascii="Calibri" w:hAnsi="Calibri" w:cs="Calibri"/>
          <w:color w:val="000000"/>
        </w:rPr>
      </w:pPr>
      <w:r>
        <w:rPr>
          <w:rFonts w:ascii="Calibri" w:hAnsi="Calibri" w:cs="Calibri"/>
          <w:color w:val="66B2FF"/>
        </w:rPr>
        <w:sym w:font="Wingdings" w:char="F06C"/>
      </w:r>
      <w:r>
        <w:rPr>
          <w:rFonts w:ascii="Calibri" w:hAnsi="Calibri" w:cs="Calibri"/>
          <w:color w:val="000000"/>
        </w:rPr>
        <w:t xml:space="preserve">   Diversiteitscultuur</w:t>
      </w:r>
    </w:p>
    <w:p w14:paraId="640892B7" w14:textId="77777777" w:rsidR="00DA6598" w:rsidRDefault="00DA6598" w:rsidP="00DA6598">
      <w:pPr>
        <w:spacing w:after="0"/>
        <w:rPr>
          <w:rFonts w:ascii="Calibri" w:hAnsi="Calibri" w:cs="Calibri"/>
          <w:color w:val="000000"/>
        </w:rPr>
      </w:pPr>
      <w:r>
        <w:rPr>
          <w:rFonts w:ascii="Calibri" w:hAnsi="Calibri" w:cs="Calibri"/>
          <w:color w:val="66B2FF"/>
        </w:rPr>
        <w:sym w:font="Wingdings" w:char="F06C"/>
      </w:r>
      <w:r>
        <w:rPr>
          <w:rFonts w:ascii="Calibri" w:hAnsi="Calibri" w:cs="Calibri"/>
          <w:color w:val="000000"/>
        </w:rPr>
        <w:t xml:space="preserve">   Taalgericht onderwijs</w:t>
      </w:r>
    </w:p>
    <w:p w14:paraId="37F1659A" w14:textId="77777777" w:rsidR="00DA6598" w:rsidRDefault="00DA6598" w:rsidP="00DA6598">
      <w:pPr>
        <w:spacing w:after="0"/>
        <w:rPr>
          <w:rFonts w:ascii="Calibri" w:hAnsi="Calibri" w:cs="Calibri"/>
          <w:color w:val="000000"/>
        </w:rPr>
      </w:pPr>
    </w:p>
    <w:p w14:paraId="42D386BC" w14:textId="77777777" w:rsidR="00DA6598" w:rsidRDefault="00DA6598" w:rsidP="00DA6598">
      <w:pPr>
        <w:spacing w:after="0"/>
        <w:rPr>
          <w:rFonts w:ascii="Calibri" w:hAnsi="Calibri" w:cs="Calibri"/>
          <w:b/>
          <w:color w:val="000000"/>
        </w:rPr>
      </w:pPr>
      <w:r>
        <w:rPr>
          <w:rFonts w:ascii="Calibri" w:hAnsi="Calibri" w:cs="Calibri"/>
          <w:b/>
          <w:color w:val="000000"/>
        </w:rPr>
        <w:t>5.2.2  Onderwijsleerpraktijk</w:t>
      </w:r>
    </w:p>
    <w:p w14:paraId="47E4A034" w14:textId="77777777" w:rsidR="00DA6598" w:rsidRDefault="00DA6598" w:rsidP="00DA6598">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Afstemming van het aanbod op het gevalideerd doelenkader </w:t>
      </w:r>
    </w:p>
    <w:p w14:paraId="28E2D6CA" w14:textId="77777777" w:rsidR="00DA6598" w:rsidRDefault="00DA6598" w:rsidP="00DA6598">
      <w:pPr>
        <w:spacing w:after="0"/>
        <w:rPr>
          <w:rFonts w:ascii="Calibri" w:hAnsi="Calibri" w:cs="Calibri"/>
          <w:color w:val="000000"/>
        </w:rPr>
      </w:pPr>
      <w:r>
        <w:rPr>
          <w:rFonts w:ascii="Calibri" w:hAnsi="Calibri" w:cs="Calibri"/>
          <w:color w:val="66B2FF"/>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Leer- en ontwikkelingsgericht aanbod</w:t>
      </w:r>
    </w:p>
    <w:p w14:paraId="2156CC71" w14:textId="77777777" w:rsidR="00DA6598" w:rsidRDefault="00DA6598" w:rsidP="00DA6598">
      <w:pPr>
        <w:spacing w:after="0"/>
        <w:rPr>
          <w:rFonts w:ascii="Calibri" w:hAnsi="Calibri" w:cs="Calibri"/>
          <w:color w:val="000000"/>
        </w:rPr>
      </w:pPr>
      <w:r>
        <w:rPr>
          <w:rFonts w:ascii="Calibri" w:hAnsi="Calibri" w:cs="Calibri"/>
          <w:color w:val="66B2FF"/>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Leer- en leefklimaat</w:t>
      </w:r>
    </w:p>
    <w:p w14:paraId="19EDC25A" w14:textId="77777777" w:rsidR="00DA6598" w:rsidRDefault="00DA6598" w:rsidP="00DA6598">
      <w:pPr>
        <w:spacing w:after="0"/>
        <w:rPr>
          <w:rFonts w:ascii="Calibri" w:hAnsi="Calibri" w:cs="Calibri"/>
          <w:color w:val="000000"/>
        </w:rPr>
      </w:pPr>
      <w:r>
        <w:rPr>
          <w:rFonts w:ascii="Calibri" w:hAnsi="Calibri" w:cs="Calibri"/>
          <w:color w:val="66B2FF"/>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Materiële leeromgeving en onderwijsorganisatie</w:t>
      </w:r>
    </w:p>
    <w:p w14:paraId="5145AC1E" w14:textId="77777777" w:rsidR="00DA6598" w:rsidRDefault="00DA6598" w:rsidP="00DA6598">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Feedback</w:t>
      </w:r>
    </w:p>
    <w:p w14:paraId="78E8E84A" w14:textId="77777777" w:rsidR="00DA6598" w:rsidRDefault="00DA6598" w:rsidP="00DA6598">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Leerlingenevaluatie</w:t>
      </w:r>
    </w:p>
    <w:p w14:paraId="1A246695" w14:textId="77777777" w:rsidR="00DA6598" w:rsidRDefault="00DA6598" w:rsidP="00DA6598">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w:t>
      </w:r>
      <w:r>
        <w:rPr>
          <w:rFonts w:ascii="Calibri" w:hAnsi="Calibri" w:cs="Calibri"/>
          <w:color w:val="66B2FF"/>
        </w:rPr>
        <w:sym w:font="Wingdings" w:char="F06C"/>
      </w:r>
      <w:r>
        <w:rPr>
          <w:rFonts w:ascii="Calibri" w:hAnsi="Calibri" w:cs="Calibri"/>
          <w:color w:val="000000"/>
        </w:rPr>
        <w:t xml:space="preserve">     Leereffecten</w:t>
      </w:r>
    </w:p>
    <w:p w14:paraId="018013CF" w14:textId="77777777" w:rsidR="00DA6598" w:rsidRDefault="00DA6598" w:rsidP="00DA6598">
      <w:pPr>
        <w:spacing w:after="0"/>
        <w:rPr>
          <w:rFonts w:ascii="Calibri" w:hAnsi="Calibri" w:cs="Calibri"/>
          <w:color w:val="000000"/>
        </w:rPr>
      </w:pPr>
    </w:p>
    <w:p w14:paraId="2984B016" w14:textId="77777777" w:rsidR="00DA6598" w:rsidRDefault="00DA6598" w:rsidP="00DA6598">
      <w:pPr>
        <w:spacing w:after="0"/>
        <w:rPr>
          <w:rFonts w:ascii="Calibri" w:hAnsi="Calibri" w:cs="Calibri"/>
          <w:color w:val="000000"/>
          <w:sz w:val="16"/>
        </w:rPr>
      </w:pPr>
      <w:r>
        <w:rPr>
          <w:rFonts w:ascii="Calibri" w:hAnsi="Calibri" w:cs="Calibri"/>
          <w:color w:val="000000"/>
          <w:sz w:val="16"/>
        </w:rPr>
        <w:t>De kolommen komen achtereenvolgens overeen met de volgende onderzoeken.</w:t>
      </w:r>
    </w:p>
    <w:p w14:paraId="62640532" w14:textId="77777777" w:rsidR="00DA6598" w:rsidRDefault="00DA6598" w:rsidP="00DA6598">
      <w:pPr>
        <w:spacing w:after="0"/>
        <w:rPr>
          <w:rFonts w:ascii="Calibri" w:hAnsi="Calibri" w:cs="Calibri"/>
          <w:color w:val="000000"/>
          <w:sz w:val="16"/>
        </w:rPr>
      </w:pPr>
      <w:r>
        <w:rPr>
          <w:rFonts w:ascii="Calibri" w:hAnsi="Calibri" w:cs="Calibri"/>
          <w:color w:val="000000"/>
          <w:sz w:val="16"/>
        </w:rPr>
        <w:t>1  Geïntegreerd onderzoek in de kleuterafdeling</w:t>
      </w:r>
    </w:p>
    <w:p w14:paraId="32284644" w14:textId="77777777" w:rsidR="00DA6598" w:rsidRDefault="00DA6598" w:rsidP="00DA6598">
      <w:pPr>
        <w:spacing w:after="0"/>
        <w:rPr>
          <w:rFonts w:ascii="Calibri" w:hAnsi="Calibri" w:cs="Calibri"/>
          <w:color w:val="000000"/>
          <w:sz w:val="16"/>
        </w:rPr>
      </w:pPr>
      <w:r>
        <w:rPr>
          <w:rFonts w:ascii="Calibri" w:hAnsi="Calibri" w:cs="Calibri"/>
          <w:color w:val="000000"/>
          <w:sz w:val="16"/>
        </w:rPr>
        <w:t>2  Wiskunde in de lagere afdeling</w:t>
      </w:r>
    </w:p>
    <w:p w14:paraId="4E1C5A7F" w14:textId="77777777" w:rsidR="00DA6598" w:rsidRDefault="00DA6598" w:rsidP="00DA6598">
      <w:pPr>
        <w:spacing w:after="0"/>
        <w:rPr>
          <w:rFonts w:ascii="Calibri" w:hAnsi="Calibri" w:cs="Calibri"/>
          <w:color w:val="000000"/>
          <w:sz w:val="16"/>
        </w:rPr>
      </w:pPr>
      <w:r>
        <w:rPr>
          <w:rFonts w:ascii="Calibri" w:hAnsi="Calibri" w:cs="Calibri"/>
          <w:color w:val="000000"/>
          <w:sz w:val="16"/>
        </w:rPr>
        <w:t>3  Lichamelijke opvoeding in de lagere afdeling</w:t>
      </w:r>
    </w:p>
    <w:p w14:paraId="30C89207" w14:textId="77777777" w:rsidR="00DA6598" w:rsidRDefault="00DA6598" w:rsidP="00DA6598">
      <w:pPr>
        <w:spacing w:after="0"/>
        <w:rPr>
          <w:rFonts w:ascii="Calibri" w:hAnsi="Calibri" w:cs="Calibri"/>
          <w:color w:val="000000"/>
          <w:sz w:val="16"/>
        </w:rPr>
      </w:pPr>
    </w:p>
    <w:p w14:paraId="1996F2DB" w14:textId="77777777" w:rsidR="00DA6598" w:rsidRDefault="00DA6598" w:rsidP="00DA6598">
      <w:pPr>
        <w:spacing w:after="0"/>
        <w:rPr>
          <w:rFonts w:ascii="Calibri" w:hAnsi="Calibri" w:cs="Calibri"/>
          <w:color w:val="000000"/>
          <w:sz w:val="16"/>
        </w:rPr>
      </w:pPr>
    </w:p>
    <w:p w14:paraId="4EEF8D01" w14:textId="77777777" w:rsidR="00DA6598" w:rsidRDefault="00DA6598" w:rsidP="00DA6598">
      <w:pPr>
        <w:spacing w:after="0"/>
        <w:rPr>
          <w:rFonts w:ascii="Calibri" w:hAnsi="Calibri" w:cs="Calibri"/>
          <w:b/>
          <w:color w:val="000000"/>
        </w:rPr>
      </w:pPr>
      <w:r>
        <w:rPr>
          <w:rFonts w:ascii="Calibri" w:hAnsi="Calibri" w:cs="Calibri"/>
          <w:b/>
          <w:color w:val="000000"/>
        </w:rPr>
        <w:t>5.3  In welke mate voert de school een doeltreffend beleid op het vlak van bewoonbaarheid, veiligheid en hygiëne?</w:t>
      </w:r>
    </w:p>
    <w:p w14:paraId="57014A36" w14:textId="77777777" w:rsidR="00DA6598" w:rsidRDefault="00DA6598" w:rsidP="00DA6598">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Planning en uitvoering</w:t>
      </w:r>
    </w:p>
    <w:p w14:paraId="6788D434" w14:textId="77777777" w:rsidR="00DA6598" w:rsidRDefault="00DA6598" w:rsidP="00DA6598">
      <w:pPr>
        <w:spacing w:after="0"/>
        <w:rPr>
          <w:rFonts w:ascii="Calibri" w:hAnsi="Calibri" w:cs="Calibri"/>
          <w:color w:val="000000"/>
        </w:rPr>
      </w:pPr>
      <w:r>
        <w:rPr>
          <w:rFonts w:ascii="Calibri" w:hAnsi="Calibri" w:cs="Calibri"/>
          <w:color w:val="00CC00"/>
        </w:rPr>
        <w:sym w:font="Wingdings" w:char="F06C"/>
      </w:r>
      <w:r>
        <w:rPr>
          <w:rFonts w:ascii="Calibri" w:hAnsi="Calibri" w:cs="Calibri"/>
          <w:color w:val="000000"/>
        </w:rPr>
        <w:t xml:space="preserve">   Ondersteuning</w:t>
      </w:r>
    </w:p>
    <w:p w14:paraId="0741BFE3" w14:textId="77777777" w:rsidR="00DA6598" w:rsidRDefault="00DA6598" w:rsidP="00DA6598">
      <w:pPr>
        <w:spacing w:after="0"/>
        <w:rPr>
          <w:rFonts w:ascii="Calibri" w:hAnsi="Calibri" w:cs="Calibri"/>
          <w:color w:val="000000"/>
        </w:rPr>
      </w:pPr>
      <w:r>
        <w:rPr>
          <w:rFonts w:ascii="Calibri" w:hAnsi="Calibri" w:cs="Calibri"/>
          <w:color w:val="66B2FF"/>
        </w:rPr>
        <w:sym w:font="Wingdings" w:char="F06C"/>
      </w:r>
      <w:r>
        <w:rPr>
          <w:rFonts w:ascii="Calibri" w:hAnsi="Calibri" w:cs="Calibri"/>
          <w:color w:val="000000"/>
        </w:rPr>
        <w:t xml:space="preserve">   Systematische en betrouwbare evaluatie</w:t>
      </w:r>
    </w:p>
    <w:p w14:paraId="006B17A6" w14:textId="77777777" w:rsidR="00DA6598" w:rsidRDefault="00DA6598" w:rsidP="00DA6598">
      <w:pPr>
        <w:spacing w:after="0"/>
        <w:rPr>
          <w:rFonts w:ascii="Calibri" w:hAnsi="Calibri" w:cs="Calibri"/>
          <w:color w:val="000000"/>
        </w:rPr>
      </w:pPr>
      <w:r>
        <w:rPr>
          <w:rFonts w:ascii="Calibri" w:hAnsi="Calibri" w:cs="Calibri"/>
          <w:color w:val="66B2FF"/>
        </w:rPr>
        <w:sym w:font="Wingdings" w:char="F06C"/>
      </w:r>
      <w:r>
        <w:rPr>
          <w:rFonts w:ascii="Calibri" w:hAnsi="Calibri" w:cs="Calibri"/>
          <w:color w:val="000000"/>
        </w:rPr>
        <w:t xml:space="preserve">   Borgen en bijsturen</w:t>
      </w:r>
    </w:p>
    <w:p w14:paraId="2776E6EA" w14:textId="77777777" w:rsidR="00DA6598" w:rsidRDefault="00DA6598" w:rsidP="00DA6598">
      <w:pPr>
        <w:spacing w:after="0"/>
        <w:rPr>
          <w:rFonts w:ascii="Calibri" w:hAnsi="Calibri" w:cs="Calibri"/>
          <w:color w:val="000000"/>
        </w:rPr>
      </w:pPr>
    </w:p>
    <w:p w14:paraId="17856DE9" w14:textId="77777777" w:rsidR="00DA6598" w:rsidRDefault="00DA6598" w:rsidP="00DA6598">
      <w:pPr>
        <w:spacing w:after="0"/>
        <w:rPr>
          <w:rFonts w:ascii="Calibri" w:hAnsi="Calibri" w:cs="Calibri"/>
          <w:color w:val="000000"/>
        </w:rPr>
      </w:pPr>
    </w:p>
    <w:p w14:paraId="74D64CE2" w14:textId="77777777" w:rsidR="00DA6598" w:rsidRDefault="00DA6598" w:rsidP="00DA6598">
      <w:pPr>
        <w:spacing w:after="0"/>
        <w:rPr>
          <w:rFonts w:ascii="Calibri" w:hAnsi="Calibri" w:cs="Calibri"/>
          <w:b/>
          <w:color w:val="000000"/>
        </w:rPr>
      </w:pPr>
      <w:r>
        <w:rPr>
          <w:rFonts w:ascii="Calibri" w:hAnsi="Calibri" w:cs="Calibri"/>
          <w:b/>
          <w:color w:val="000000"/>
        </w:rPr>
        <w:t xml:space="preserve">6   AANBEVELINGEN EN ADVIES BETREFFENDE DE ERKENNING </w:t>
      </w:r>
    </w:p>
    <w:p w14:paraId="5C507C5D" w14:textId="77777777" w:rsidR="00DA6598" w:rsidRDefault="00DA6598" w:rsidP="00DA6598">
      <w:pPr>
        <w:spacing w:after="0"/>
        <w:rPr>
          <w:rFonts w:ascii="Calibri" w:hAnsi="Calibri" w:cs="Calibri"/>
          <w:b/>
          <w:color w:val="000000"/>
        </w:rPr>
      </w:pPr>
    </w:p>
    <w:p w14:paraId="16BFE091" w14:textId="77777777" w:rsidR="00DA6598" w:rsidRDefault="00DA6598" w:rsidP="00DA6598">
      <w:pPr>
        <w:spacing w:after="0"/>
        <w:rPr>
          <w:rFonts w:ascii="Calibri" w:hAnsi="Calibri" w:cs="Calibri"/>
          <w:color w:val="000000"/>
        </w:rPr>
      </w:pPr>
      <w:r>
        <w:rPr>
          <w:rFonts w:ascii="Calibri" w:hAnsi="Calibri" w:cs="Calibri"/>
          <w:color w:val="000000"/>
        </w:rPr>
        <w:t>Met het oog op de verdere kwaliteitsontwikkeling van de school, formuleert de onderwijsinspectie de volgende aanbevelingen.</w:t>
      </w:r>
    </w:p>
    <w:p w14:paraId="5A16D9EA" w14:textId="77777777" w:rsidR="00DA6598" w:rsidRDefault="00DA6598" w:rsidP="00DA6598">
      <w:pPr>
        <w:spacing w:after="0"/>
        <w:rPr>
          <w:rFonts w:ascii="Calibri" w:hAnsi="Calibri" w:cs="Calibri"/>
          <w:color w:val="000000"/>
        </w:rPr>
      </w:pPr>
    </w:p>
    <w:p w14:paraId="39B2CB89" w14:textId="77777777" w:rsidR="00DA6598" w:rsidRPr="004F29E4" w:rsidRDefault="00DA6598" w:rsidP="004F29E4">
      <w:pPr>
        <w:pStyle w:val="Lijstalinea"/>
        <w:numPr>
          <w:ilvl w:val="0"/>
          <w:numId w:val="4"/>
        </w:numPr>
        <w:rPr>
          <w:rFonts w:ascii="Calibri" w:hAnsi="Calibri" w:cs="Calibri"/>
          <w:color w:val="000000"/>
        </w:rPr>
      </w:pPr>
      <w:r w:rsidRPr="004F29E4">
        <w:rPr>
          <w:rFonts w:ascii="Calibri" w:hAnsi="Calibri" w:cs="Calibri"/>
          <w:color w:val="000000"/>
        </w:rPr>
        <w:t>De kwaliteit borgen van de kwaliteitsontwikkeling.</w:t>
      </w:r>
    </w:p>
    <w:p w14:paraId="1B372555" w14:textId="5C2BB4A2" w:rsidR="00DA6598" w:rsidRPr="004F29E4" w:rsidRDefault="00DA6598" w:rsidP="004F29E4">
      <w:pPr>
        <w:pStyle w:val="Lijstalinea"/>
        <w:numPr>
          <w:ilvl w:val="0"/>
          <w:numId w:val="4"/>
        </w:numPr>
        <w:rPr>
          <w:rFonts w:ascii="Calibri" w:hAnsi="Calibri" w:cs="Calibri"/>
          <w:color w:val="000000"/>
        </w:rPr>
      </w:pPr>
      <w:r w:rsidRPr="004F29E4">
        <w:rPr>
          <w:rFonts w:ascii="Calibri" w:hAnsi="Calibri" w:cs="Calibri"/>
          <w:color w:val="000000"/>
        </w:rPr>
        <w:t xml:space="preserve">De kwaliteit borgen van de onderwijsleerpraktijk </w:t>
      </w:r>
      <w:r w:rsidR="0083197F">
        <w:rPr>
          <w:rFonts w:ascii="Calibri" w:hAnsi="Calibri" w:cs="Calibri"/>
          <w:color w:val="000000"/>
        </w:rPr>
        <w:t>i</w:t>
      </w:r>
      <w:r w:rsidRPr="004F29E4">
        <w:rPr>
          <w:rFonts w:ascii="Calibri" w:hAnsi="Calibri" w:cs="Calibri"/>
          <w:color w:val="000000"/>
        </w:rPr>
        <w:t>n</w:t>
      </w:r>
      <w:r w:rsidR="0083197F">
        <w:rPr>
          <w:rFonts w:ascii="Calibri" w:hAnsi="Calibri" w:cs="Calibri"/>
          <w:color w:val="000000"/>
        </w:rPr>
        <w:t xml:space="preserve"> </w:t>
      </w:r>
      <w:r w:rsidRPr="004F29E4">
        <w:rPr>
          <w:rFonts w:ascii="Calibri" w:hAnsi="Calibri" w:cs="Calibri"/>
          <w:color w:val="000000"/>
        </w:rPr>
        <w:t>de kleuterafdeling.</w:t>
      </w:r>
    </w:p>
    <w:p w14:paraId="2D9FEA33" w14:textId="77777777" w:rsidR="00DA6598" w:rsidRPr="004F29E4" w:rsidRDefault="00DA6598" w:rsidP="004F29E4">
      <w:pPr>
        <w:pStyle w:val="Lijstalinea"/>
        <w:numPr>
          <w:ilvl w:val="0"/>
          <w:numId w:val="4"/>
        </w:numPr>
        <w:rPr>
          <w:rFonts w:ascii="Calibri" w:hAnsi="Calibri" w:cs="Calibri"/>
          <w:color w:val="000000"/>
        </w:rPr>
      </w:pPr>
      <w:r w:rsidRPr="004F29E4">
        <w:rPr>
          <w:rFonts w:ascii="Calibri" w:hAnsi="Calibri" w:cs="Calibri"/>
          <w:color w:val="000000"/>
        </w:rPr>
        <w:t>De kwaliteit borgen van de onderwijsleerpraktijk voor Wiskunde in de lagere afdeling.</w:t>
      </w:r>
    </w:p>
    <w:p w14:paraId="6AE86278" w14:textId="77777777" w:rsidR="00DA6598" w:rsidRPr="004F29E4" w:rsidRDefault="00DA6598" w:rsidP="004F29E4">
      <w:pPr>
        <w:pStyle w:val="Lijstalinea"/>
        <w:numPr>
          <w:ilvl w:val="0"/>
          <w:numId w:val="4"/>
        </w:numPr>
        <w:rPr>
          <w:rFonts w:ascii="Calibri" w:hAnsi="Calibri" w:cs="Calibri"/>
          <w:color w:val="000000"/>
        </w:rPr>
      </w:pPr>
      <w:r w:rsidRPr="004F29E4">
        <w:rPr>
          <w:rFonts w:ascii="Calibri" w:hAnsi="Calibri" w:cs="Calibri"/>
          <w:color w:val="000000"/>
        </w:rPr>
        <w:t>De kwaliteit borgen van de onderwijsleerpraktijk voor Lichamelijke opvoeding in de lagere afdeling.</w:t>
      </w:r>
    </w:p>
    <w:p w14:paraId="70167B6B" w14:textId="77777777" w:rsidR="00DA6598" w:rsidRPr="004F29E4" w:rsidRDefault="00DA6598" w:rsidP="004F29E4">
      <w:pPr>
        <w:pStyle w:val="Lijstalinea"/>
        <w:numPr>
          <w:ilvl w:val="0"/>
          <w:numId w:val="4"/>
        </w:numPr>
        <w:rPr>
          <w:rFonts w:ascii="Calibri" w:hAnsi="Calibri" w:cs="Calibri"/>
          <w:color w:val="000000"/>
        </w:rPr>
      </w:pPr>
      <w:r w:rsidRPr="004F29E4">
        <w:rPr>
          <w:rFonts w:ascii="Calibri" w:hAnsi="Calibri" w:cs="Calibri"/>
          <w:color w:val="000000"/>
        </w:rPr>
        <w:t>De kwaliteit borgen van het omgaan met diversiteit.</w:t>
      </w:r>
    </w:p>
    <w:p w14:paraId="2989B261" w14:textId="77777777" w:rsidR="00DA6598" w:rsidRPr="004F29E4" w:rsidRDefault="00DA6598" w:rsidP="004F29E4">
      <w:pPr>
        <w:pStyle w:val="Lijstalinea"/>
        <w:numPr>
          <w:ilvl w:val="0"/>
          <w:numId w:val="4"/>
        </w:numPr>
        <w:rPr>
          <w:rFonts w:ascii="Calibri" w:hAnsi="Calibri" w:cs="Calibri"/>
          <w:color w:val="000000"/>
        </w:rPr>
      </w:pPr>
      <w:r w:rsidRPr="004F29E4">
        <w:rPr>
          <w:rFonts w:ascii="Calibri" w:hAnsi="Calibri" w:cs="Calibri"/>
          <w:color w:val="000000"/>
        </w:rPr>
        <w:lastRenderedPageBreak/>
        <w:t>De kwaliteit borgen van het beleid inzake bewoonbaarheid, veiligheid en hygiëne.</w:t>
      </w:r>
    </w:p>
    <w:p w14:paraId="228D0C7B" w14:textId="77777777" w:rsidR="00DA6598" w:rsidRDefault="00DA6598" w:rsidP="00DA6598">
      <w:pPr>
        <w:spacing w:after="0"/>
        <w:rPr>
          <w:rFonts w:ascii="Calibri" w:hAnsi="Calibri" w:cs="Calibri"/>
          <w:color w:val="000000"/>
        </w:rPr>
      </w:pPr>
    </w:p>
    <w:p w14:paraId="18248AFA" w14:textId="77777777" w:rsidR="00813C3F" w:rsidRPr="00DA6598" w:rsidRDefault="00DA6598" w:rsidP="00DA6598">
      <w:pPr>
        <w:spacing w:after="0"/>
        <w:rPr>
          <w:rFonts w:ascii="Calibri" w:hAnsi="Calibri" w:cs="Calibri"/>
          <w:color w:val="000000"/>
        </w:rPr>
      </w:pPr>
      <w:r>
        <w:rPr>
          <w:rFonts w:ascii="Calibri" w:hAnsi="Calibri" w:cs="Calibri"/>
          <w:color w:val="000000"/>
        </w:rPr>
        <w:t>De onderwijsinspectie formuleert een GUNSTIG ADVIES. Omdat dit verslag een doorlichting zonder juridische consequenties betreft, heeft dit advies geen gevolg voor de verdere erkenning van de school.</w:t>
      </w:r>
    </w:p>
    <w:sectPr w:rsidR="00813C3F" w:rsidRPr="00DA6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50E88"/>
    <w:multiLevelType w:val="hybridMultilevel"/>
    <w:tmpl w:val="6A585304"/>
    <w:lvl w:ilvl="0" w:tplc="1622995C">
      <w:start w:val="1"/>
      <w:numFmt w:val="bullet"/>
      <w:lvlText w:val=""/>
      <w:lvlJc w:val="left"/>
      <w:pPr>
        <w:tabs>
          <w:tab w:val="num" w:pos="360"/>
        </w:tabs>
        <w:ind w:left="360" w:hanging="360"/>
      </w:pPr>
      <w:rPr>
        <w:rFonts w:ascii="Wingdings" w:hAnsi="Wingdings" w:hint="default"/>
      </w:rPr>
    </w:lvl>
    <w:lvl w:ilvl="1" w:tplc="F71225E8" w:tentative="1">
      <w:start w:val="1"/>
      <w:numFmt w:val="bullet"/>
      <w:lvlText w:val=""/>
      <w:lvlJc w:val="left"/>
      <w:pPr>
        <w:tabs>
          <w:tab w:val="num" w:pos="1080"/>
        </w:tabs>
        <w:ind w:left="1080" w:hanging="360"/>
      </w:pPr>
      <w:rPr>
        <w:rFonts w:ascii="Wingdings" w:hAnsi="Wingdings" w:hint="default"/>
      </w:rPr>
    </w:lvl>
    <w:lvl w:ilvl="2" w:tplc="999A31B4" w:tentative="1">
      <w:start w:val="1"/>
      <w:numFmt w:val="bullet"/>
      <w:lvlText w:val=""/>
      <w:lvlJc w:val="left"/>
      <w:pPr>
        <w:tabs>
          <w:tab w:val="num" w:pos="1800"/>
        </w:tabs>
        <w:ind w:left="1800" w:hanging="360"/>
      </w:pPr>
      <w:rPr>
        <w:rFonts w:ascii="Wingdings" w:hAnsi="Wingdings" w:hint="default"/>
      </w:rPr>
    </w:lvl>
    <w:lvl w:ilvl="3" w:tplc="4A5E6460" w:tentative="1">
      <w:start w:val="1"/>
      <w:numFmt w:val="bullet"/>
      <w:lvlText w:val=""/>
      <w:lvlJc w:val="left"/>
      <w:pPr>
        <w:tabs>
          <w:tab w:val="num" w:pos="2520"/>
        </w:tabs>
        <w:ind w:left="2520" w:hanging="360"/>
      </w:pPr>
      <w:rPr>
        <w:rFonts w:ascii="Wingdings" w:hAnsi="Wingdings" w:hint="default"/>
      </w:rPr>
    </w:lvl>
    <w:lvl w:ilvl="4" w:tplc="20AE0668" w:tentative="1">
      <w:start w:val="1"/>
      <w:numFmt w:val="bullet"/>
      <w:lvlText w:val=""/>
      <w:lvlJc w:val="left"/>
      <w:pPr>
        <w:tabs>
          <w:tab w:val="num" w:pos="3240"/>
        </w:tabs>
        <w:ind w:left="3240" w:hanging="360"/>
      </w:pPr>
      <w:rPr>
        <w:rFonts w:ascii="Wingdings" w:hAnsi="Wingdings" w:hint="default"/>
      </w:rPr>
    </w:lvl>
    <w:lvl w:ilvl="5" w:tplc="FF5AB652" w:tentative="1">
      <w:start w:val="1"/>
      <w:numFmt w:val="bullet"/>
      <w:lvlText w:val=""/>
      <w:lvlJc w:val="left"/>
      <w:pPr>
        <w:tabs>
          <w:tab w:val="num" w:pos="3960"/>
        </w:tabs>
        <w:ind w:left="3960" w:hanging="360"/>
      </w:pPr>
      <w:rPr>
        <w:rFonts w:ascii="Wingdings" w:hAnsi="Wingdings" w:hint="default"/>
      </w:rPr>
    </w:lvl>
    <w:lvl w:ilvl="6" w:tplc="D7067A12" w:tentative="1">
      <w:start w:val="1"/>
      <w:numFmt w:val="bullet"/>
      <w:lvlText w:val=""/>
      <w:lvlJc w:val="left"/>
      <w:pPr>
        <w:tabs>
          <w:tab w:val="num" w:pos="4680"/>
        </w:tabs>
        <w:ind w:left="4680" w:hanging="360"/>
      </w:pPr>
      <w:rPr>
        <w:rFonts w:ascii="Wingdings" w:hAnsi="Wingdings" w:hint="default"/>
      </w:rPr>
    </w:lvl>
    <w:lvl w:ilvl="7" w:tplc="6D028126" w:tentative="1">
      <w:start w:val="1"/>
      <w:numFmt w:val="bullet"/>
      <w:lvlText w:val=""/>
      <w:lvlJc w:val="left"/>
      <w:pPr>
        <w:tabs>
          <w:tab w:val="num" w:pos="5400"/>
        </w:tabs>
        <w:ind w:left="5400" w:hanging="360"/>
      </w:pPr>
      <w:rPr>
        <w:rFonts w:ascii="Wingdings" w:hAnsi="Wingdings" w:hint="default"/>
      </w:rPr>
    </w:lvl>
    <w:lvl w:ilvl="8" w:tplc="2BD632B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7B4F77"/>
    <w:multiLevelType w:val="multilevel"/>
    <w:tmpl w:val="8DB27F84"/>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2" w15:restartNumberingAfterBreak="0">
    <w:nsid w:val="400C4E9C"/>
    <w:multiLevelType w:val="hybridMultilevel"/>
    <w:tmpl w:val="AF32B6F2"/>
    <w:lvl w:ilvl="0" w:tplc="4F4CB0D0">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CEE2ADD"/>
    <w:multiLevelType w:val="multilevel"/>
    <w:tmpl w:val="C0D88F98"/>
    <w:lvl w:ilvl="0">
      <w:start w:val="1"/>
      <w:numFmt w:val="bullet"/>
      <w:pStyle w:val="Opsomming"/>
      <w:lvlText w:val=""/>
      <w:lvlJc w:val="left"/>
      <w:pPr>
        <w:ind w:left="284" w:hanging="284"/>
      </w:pPr>
      <w:rPr>
        <w:rFonts w:ascii="Wingdings 2" w:hAnsi="Wingdings 2" w:cs="Times New Roman" w:hint="default"/>
      </w:rPr>
    </w:lvl>
    <w:lvl w:ilvl="1">
      <w:start w:val="1"/>
      <w:numFmt w:val="bullet"/>
      <w:lvlText w:val=""/>
      <w:lvlJc w:val="left"/>
      <w:pPr>
        <w:ind w:left="567" w:hanging="283"/>
      </w:pPr>
      <w:rPr>
        <w:rFonts w:ascii="Wingdings 2" w:hAnsi="Wingdings 2" w:cs="Times New Roman" w:hint="default"/>
      </w:rPr>
    </w:lvl>
    <w:lvl w:ilvl="2">
      <w:start w:val="1"/>
      <w:numFmt w:val="bullet"/>
      <w:lvlText w:val=""/>
      <w:lvlJc w:val="left"/>
      <w:pPr>
        <w:ind w:left="851" w:hanging="284"/>
      </w:pPr>
      <w:rPr>
        <w:rFonts w:ascii="Wingdings 2" w:hAnsi="Wingdings 2" w:cs="Times New Roman" w:hint="default"/>
      </w:rPr>
    </w:lvl>
    <w:lvl w:ilvl="3">
      <w:start w:val="1"/>
      <w:numFmt w:val="bullet"/>
      <w:lvlText w:val="–"/>
      <w:lvlJc w:val="left"/>
      <w:pPr>
        <w:ind w:left="1134" w:hanging="283"/>
      </w:pPr>
      <w:rPr>
        <w:rFonts w:ascii="Calibri" w:hAnsi="Calibri" w:cs="Times New Roman" w:hint="default"/>
      </w:rPr>
    </w:lvl>
    <w:lvl w:ilvl="4">
      <w:start w:val="1"/>
      <w:numFmt w:val="bullet"/>
      <w:lvlText w:val=""/>
      <w:lvlJc w:val="left"/>
      <w:pPr>
        <w:ind w:left="1418" w:hanging="284"/>
      </w:pPr>
      <w:rPr>
        <w:rFonts w:ascii="Wingdings 2" w:hAnsi="Wingdings 2" w:cs="Times New Roman" w:hint="default"/>
      </w:rPr>
    </w:lvl>
    <w:lvl w:ilvl="5">
      <w:start w:val="7"/>
      <w:numFmt w:val="bullet"/>
      <w:lvlText w:val=""/>
      <w:lvlJc w:val="left"/>
      <w:pPr>
        <w:ind w:left="1701" w:hanging="283"/>
      </w:pPr>
      <w:rPr>
        <w:rFonts w:ascii="Wingdings 2" w:hAnsi="Wingdings 2" w:cs="Times New Roman" w:hint="default"/>
      </w:rPr>
    </w:lvl>
    <w:lvl w:ilvl="6">
      <w:start w:val="1"/>
      <w:numFmt w:val="bullet"/>
      <w:lvlText w:val=""/>
      <w:lvlJc w:val="left"/>
      <w:pPr>
        <w:ind w:left="1985" w:hanging="284"/>
      </w:pPr>
      <w:rPr>
        <w:rFonts w:ascii="Wingdings 2" w:hAnsi="Wingdings 2" w:cs="Calibri" w:hint="default"/>
      </w:rPr>
    </w:lvl>
    <w:lvl w:ilvl="7">
      <w:start w:val="1"/>
      <w:numFmt w:val="bullet"/>
      <w:lvlText w:val="‐"/>
      <w:lvlJc w:val="left"/>
      <w:pPr>
        <w:ind w:left="2268" w:hanging="283"/>
      </w:pPr>
      <w:rPr>
        <w:rFonts w:ascii="Calibri" w:hAnsi="Calibri" w:cs="Calibri" w:hint="default"/>
      </w:rPr>
    </w:lvl>
    <w:lvl w:ilvl="8">
      <w:start w:val="1"/>
      <w:numFmt w:val="bullet"/>
      <w:lvlText w:val="∙"/>
      <w:lvlJc w:val="left"/>
      <w:pPr>
        <w:ind w:left="2552" w:hanging="284"/>
      </w:pPr>
      <w:rPr>
        <w:rFonts w:ascii="Calibri" w:hAnsi="Calibri" w:cs="Calibri"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98"/>
    <w:rsid w:val="002B1DCF"/>
    <w:rsid w:val="003A5485"/>
    <w:rsid w:val="003B43D0"/>
    <w:rsid w:val="00470E8A"/>
    <w:rsid w:val="00480FBC"/>
    <w:rsid w:val="004F29E4"/>
    <w:rsid w:val="005F61B4"/>
    <w:rsid w:val="00617AF3"/>
    <w:rsid w:val="00651D97"/>
    <w:rsid w:val="00680E93"/>
    <w:rsid w:val="00813C3F"/>
    <w:rsid w:val="0083197F"/>
    <w:rsid w:val="008C4F50"/>
    <w:rsid w:val="008E7924"/>
    <w:rsid w:val="009A6195"/>
    <w:rsid w:val="00A64396"/>
    <w:rsid w:val="00AB4286"/>
    <w:rsid w:val="00B34C95"/>
    <w:rsid w:val="00D66C06"/>
    <w:rsid w:val="00DA6598"/>
    <w:rsid w:val="00DB68C6"/>
    <w:rsid w:val="00DB6CA8"/>
    <w:rsid w:val="00DD671C"/>
    <w:rsid w:val="00EE6DE0"/>
    <w:rsid w:val="00F5746D"/>
    <w:rsid w:val="00F62A7F"/>
    <w:rsid w:val="00F74CE8"/>
    <w:rsid w:val="00FD55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4BD2"/>
  <w15:chartTrackingRefBased/>
  <w15:docId w15:val="{67322D4C-7413-488A-A23F-9528556A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0" w:unhideWhenUsed="1" w:qFormat="1"/>
    <w:lsdException w:name="heading 6" w:semiHidden="1" w:uiPriority="20" w:unhideWhenUsed="1" w:qFormat="1"/>
    <w:lsdException w:name="heading 7" w:semiHidden="1" w:uiPriority="20" w:unhideWhenUsed="1" w:qFormat="1"/>
    <w:lsdException w:name="heading 8" w:semiHidden="1" w:uiPriority="20" w:unhideWhenUsed="1" w:qFormat="1"/>
    <w:lsdException w:name="heading 9" w:semiHidden="1" w:uiPriority="2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651D97"/>
    <w:pPr>
      <w:keepNext/>
      <w:numPr>
        <w:numId w:val="1"/>
      </w:numPr>
      <w:spacing w:before="480" w:after="120" w:line="264" w:lineRule="auto"/>
      <w:outlineLvl w:val="0"/>
    </w:pPr>
    <w:rPr>
      <w:rFonts w:asciiTheme="majorHAnsi" w:eastAsia="Times New Roman" w:hAnsiTheme="majorHAnsi" w:cs="Times New Roman"/>
      <w:sz w:val="28"/>
      <w:szCs w:val="24"/>
      <w:lang w:eastAsia="nl-NL"/>
    </w:rPr>
  </w:style>
  <w:style w:type="paragraph" w:styleId="Kop2">
    <w:name w:val="heading 2"/>
    <w:basedOn w:val="Standaard"/>
    <w:next w:val="Standaard"/>
    <w:link w:val="Kop2Char"/>
    <w:uiPriority w:val="9"/>
    <w:qFormat/>
    <w:rsid w:val="00651D97"/>
    <w:pPr>
      <w:keepNext/>
      <w:numPr>
        <w:ilvl w:val="1"/>
        <w:numId w:val="1"/>
      </w:numPr>
      <w:spacing w:before="480" w:after="120" w:line="264" w:lineRule="auto"/>
      <w:outlineLvl w:val="1"/>
    </w:pPr>
    <w:rPr>
      <w:rFonts w:asciiTheme="majorHAnsi" w:eastAsia="Times New Roman" w:hAnsiTheme="majorHAnsi" w:cs="Times New Roman"/>
      <w:sz w:val="24"/>
      <w:szCs w:val="24"/>
      <w:lang w:eastAsia="nl-NL"/>
    </w:rPr>
  </w:style>
  <w:style w:type="paragraph" w:styleId="Kop3">
    <w:name w:val="heading 3"/>
    <w:basedOn w:val="Standaard"/>
    <w:next w:val="Standaard"/>
    <w:link w:val="Kop3Char"/>
    <w:uiPriority w:val="9"/>
    <w:qFormat/>
    <w:rsid w:val="00651D97"/>
    <w:pPr>
      <w:keepNext/>
      <w:keepLines/>
      <w:numPr>
        <w:ilvl w:val="2"/>
        <w:numId w:val="1"/>
      </w:numPr>
      <w:spacing w:before="360" w:after="120" w:line="264" w:lineRule="auto"/>
      <w:outlineLvl w:val="2"/>
    </w:pPr>
    <w:rPr>
      <w:rFonts w:asciiTheme="majorHAnsi" w:eastAsia="Times New Roman" w:hAnsiTheme="majorHAnsi" w:cs="Arial"/>
      <w:bCs/>
      <w:szCs w:val="24"/>
      <w:lang w:eastAsia="nl-NL"/>
    </w:rPr>
  </w:style>
  <w:style w:type="paragraph" w:styleId="Kop4">
    <w:name w:val="heading 4"/>
    <w:basedOn w:val="Standaard"/>
    <w:next w:val="Standaard"/>
    <w:link w:val="Kop4Char"/>
    <w:uiPriority w:val="9"/>
    <w:qFormat/>
    <w:rsid w:val="00651D97"/>
    <w:pPr>
      <w:keepNext/>
      <w:numPr>
        <w:ilvl w:val="3"/>
        <w:numId w:val="1"/>
      </w:numPr>
      <w:spacing w:before="360" w:after="0" w:line="264" w:lineRule="auto"/>
      <w:outlineLvl w:val="3"/>
    </w:pPr>
    <w:rPr>
      <w:rFonts w:asciiTheme="majorHAnsi" w:eastAsia="Times New Roman" w:hAnsiTheme="majorHAnsi" w:cs="Times New Roman"/>
      <w:bCs/>
      <w:szCs w:val="24"/>
      <w:lang w:eastAsia="nl-NL"/>
    </w:rPr>
  </w:style>
  <w:style w:type="paragraph" w:styleId="Kop5">
    <w:name w:val="heading 5"/>
    <w:basedOn w:val="Standaard"/>
    <w:next w:val="Standaard"/>
    <w:link w:val="Kop5Char"/>
    <w:uiPriority w:val="20"/>
    <w:semiHidden/>
    <w:rsid w:val="00651D97"/>
    <w:pPr>
      <w:keepNext/>
      <w:numPr>
        <w:ilvl w:val="4"/>
        <w:numId w:val="1"/>
      </w:numPr>
      <w:spacing w:before="240" w:after="0" w:line="264" w:lineRule="auto"/>
      <w:outlineLvl w:val="4"/>
    </w:pPr>
    <w:rPr>
      <w:rFonts w:asciiTheme="majorHAnsi" w:eastAsia="Times New Roman" w:hAnsiTheme="majorHAnsi" w:cs="Times New Roman"/>
      <w:b/>
      <w:bCs/>
      <w:iCs/>
      <w:sz w:val="20"/>
      <w:lang w:eastAsia="nl-BE"/>
    </w:rPr>
  </w:style>
  <w:style w:type="paragraph" w:styleId="Kop6">
    <w:name w:val="heading 6"/>
    <w:basedOn w:val="Standaard"/>
    <w:next w:val="Standaard"/>
    <w:link w:val="Kop6Char"/>
    <w:uiPriority w:val="20"/>
    <w:semiHidden/>
    <w:qFormat/>
    <w:rsid w:val="00651D97"/>
    <w:pPr>
      <w:numPr>
        <w:ilvl w:val="5"/>
        <w:numId w:val="1"/>
      </w:numPr>
      <w:spacing w:before="60" w:after="60" w:line="264" w:lineRule="auto"/>
      <w:outlineLvl w:val="5"/>
    </w:pPr>
    <w:rPr>
      <w:rFonts w:ascii="Calibri" w:eastAsia="Times New Roman" w:hAnsi="Calibri" w:cs="Times New Roman"/>
      <w:bCs/>
      <w:lang w:eastAsia="nl-BE"/>
    </w:rPr>
  </w:style>
  <w:style w:type="paragraph" w:styleId="Kop7">
    <w:name w:val="heading 7"/>
    <w:basedOn w:val="Standaard"/>
    <w:next w:val="Standaard"/>
    <w:link w:val="Kop7Char"/>
    <w:uiPriority w:val="20"/>
    <w:semiHidden/>
    <w:rsid w:val="00651D97"/>
    <w:pPr>
      <w:numPr>
        <w:ilvl w:val="6"/>
        <w:numId w:val="1"/>
      </w:numPr>
      <w:spacing w:before="60" w:after="60" w:line="264" w:lineRule="auto"/>
      <w:outlineLvl w:val="6"/>
    </w:pPr>
    <w:rPr>
      <w:rFonts w:ascii="Calibri" w:eastAsia="Times New Roman" w:hAnsi="Calibri" w:cs="Times New Roman"/>
      <w:i/>
      <w:lang w:eastAsia="nl-BE"/>
    </w:rPr>
  </w:style>
  <w:style w:type="paragraph" w:styleId="Kop8">
    <w:name w:val="heading 8"/>
    <w:basedOn w:val="Standaard"/>
    <w:next w:val="Standaard"/>
    <w:link w:val="Kop8Char"/>
    <w:uiPriority w:val="20"/>
    <w:semiHidden/>
    <w:qFormat/>
    <w:rsid w:val="00651D97"/>
    <w:pPr>
      <w:numPr>
        <w:ilvl w:val="7"/>
        <w:numId w:val="1"/>
      </w:numPr>
      <w:spacing w:before="60" w:after="0" w:line="264" w:lineRule="auto"/>
      <w:outlineLvl w:val="7"/>
    </w:pPr>
    <w:rPr>
      <w:rFonts w:ascii="Calibri" w:eastAsia="Times New Roman" w:hAnsi="Calibri" w:cs="Times New Roman"/>
      <w:lang w:eastAsia="nl-BE"/>
    </w:rPr>
  </w:style>
  <w:style w:type="paragraph" w:styleId="Kop9">
    <w:name w:val="heading 9"/>
    <w:basedOn w:val="Standaard"/>
    <w:next w:val="Standaard"/>
    <w:link w:val="Kop9Char"/>
    <w:uiPriority w:val="20"/>
    <w:semiHidden/>
    <w:rsid w:val="00651D97"/>
    <w:pPr>
      <w:numPr>
        <w:ilvl w:val="8"/>
        <w:numId w:val="1"/>
      </w:numPr>
      <w:spacing w:after="0" w:line="264" w:lineRule="auto"/>
      <w:outlineLvl w:val="8"/>
    </w:pPr>
    <w:rPr>
      <w:rFonts w:ascii="Calibri" w:eastAsia="Times New Roman" w:hAnsi="Calibri" w:cs="Times New Roman"/>
      <w:i/>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1D97"/>
    <w:rPr>
      <w:rFonts w:asciiTheme="majorHAnsi" w:eastAsia="Times New Roman" w:hAnsiTheme="majorHAnsi" w:cs="Times New Roman"/>
      <w:sz w:val="28"/>
      <w:szCs w:val="24"/>
      <w:lang w:eastAsia="nl-NL"/>
    </w:rPr>
  </w:style>
  <w:style w:type="character" w:customStyle="1" w:styleId="Kop2Char">
    <w:name w:val="Kop 2 Char"/>
    <w:basedOn w:val="Standaardalinea-lettertype"/>
    <w:link w:val="Kop2"/>
    <w:uiPriority w:val="9"/>
    <w:rsid w:val="00651D97"/>
    <w:rPr>
      <w:rFonts w:asciiTheme="majorHAnsi" w:eastAsia="Times New Roman" w:hAnsiTheme="majorHAnsi" w:cs="Times New Roman"/>
      <w:sz w:val="24"/>
      <w:szCs w:val="24"/>
      <w:lang w:eastAsia="nl-NL"/>
    </w:rPr>
  </w:style>
  <w:style w:type="character" w:customStyle="1" w:styleId="Kop3Char">
    <w:name w:val="Kop 3 Char"/>
    <w:basedOn w:val="Standaardalinea-lettertype"/>
    <w:link w:val="Kop3"/>
    <w:uiPriority w:val="9"/>
    <w:rsid w:val="00651D97"/>
    <w:rPr>
      <w:rFonts w:asciiTheme="majorHAnsi" w:eastAsia="Times New Roman" w:hAnsiTheme="majorHAnsi" w:cs="Arial"/>
      <w:bCs/>
      <w:szCs w:val="24"/>
      <w:lang w:eastAsia="nl-NL"/>
    </w:rPr>
  </w:style>
  <w:style w:type="character" w:customStyle="1" w:styleId="Kop4Char">
    <w:name w:val="Kop 4 Char"/>
    <w:basedOn w:val="Standaardalinea-lettertype"/>
    <w:link w:val="Kop4"/>
    <w:uiPriority w:val="9"/>
    <w:rsid w:val="00651D97"/>
    <w:rPr>
      <w:rFonts w:asciiTheme="majorHAnsi" w:eastAsia="Times New Roman" w:hAnsiTheme="majorHAnsi" w:cs="Times New Roman"/>
      <w:bCs/>
      <w:szCs w:val="24"/>
      <w:lang w:eastAsia="nl-NL"/>
    </w:rPr>
  </w:style>
  <w:style w:type="character" w:customStyle="1" w:styleId="Kop5Char">
    <w:name w:val="Kop 5 Char"/>
    <w:basedOn w:val="Standaardalinea-lettertype"/>
    <w:link w:val="Kop5"/>
    <w:uiPriority w:val="20"/>
    <w:semiHidden/>
    <w:rsid w:val="00651D97"/>
    <w:rPr>
      <w:rFonts w:asciiTheme="majorHAnsi" w:eastAsia="Times New Roman" w:hAnsiTheme="majorHAnsi" w:cs="Times New Roman"/>
      <w:b/>
      <w:bCs/>
      <w:iCs/>
      <w:sz w:val="20"/>
      <w:lang w:eastAsia="nl-BE"/>
    </w:rPr>
  </w:style>
  <w:style w:type="character" w:customStyle="1" w:styleId="Kop6Char">
    <w:name w:val="Kop 6 Char"/>
    <w:basedOn w:val="Standaardalinea-lettertype"/>
    <w:link w:val="Kop6"/>
    <w:uiPriority w:val="20"/>
    <w:semiHidden/>
    <w:rsid w:val="00651D97"/>
    <w:rPr>
      <w:rFonts w:ascii="Calibri" w:eastAsia="Times New Roman" w:hAnsi="Calibri" w:cs="Times New Roman"/>
      <w:bCs/>
      <w:lang w:eastAsia="nl-BE"/>
    </w:rPr>
  </w:style>
  <w:style w:type="character" w:customStyle="1" w:styleId="Kop7Char">
    <w:name w:val="Kop 7 Char"/>
    <w:basedOn w:val="Standaardalinea-lettertype"/>
    <w:link w:val="Kop7"/>
    <w:uiPriority w:val="20"/>
    <w:semiHidden/>
    <w:rsid w:val="00651D97"/>
    <w:rPr>
      <w:rFonts w:ascii="Calibri" w:eastAsia="Times New Roman" w:hAnsi="Calibri" w:cs="Times New Roman"/>
      <w:i/>
      <w:lang w:eastAsia="nl-BE"/>
    </w:rPr>
  </w:style>
  <w:style w:type="character" w:customStyle="1" w:styleId="Kop8Char">
    <w:name w:val="Kop 8 Char"/>
    <w:basedOn w:val="Standaardalinea-lettertype"/>
    <w:link w:val="Kop8"/>
    <w:uiPriority w:val="20"/>
    <w:semiHidden/>
    <w:rsid w:val="00651D97"/>
    <w:rPr>
      <w:rFonts w:ascii="Calibri" w:eastAsia="Times New Roman" w:hAnsi="Calibri" w:cs="Times New Roman"/>
      <w:lang w:eastAsia="nl-BE"/>
    </w:rPr>
  </w:style>
  <w:style w:type="character" w:customStyle="1" w:styleId="Kop9Char">
    <w:name w:val="Kop 9 Char"/>
    <w:basedOn w:val="Standaardalinea-lettertype"/>
    <w:link w:val="Kop9"/>
    <w:uiPriority w:val="20"/>
    <w:semiHidden/>
    <w:rsid w:val="00651D97"/>
    <w:rPr>
      <w:rFonts w:ascii="Calibri" w:eastAsia="Times New Roman" w:hAnsi="Calibri" w:cs="Times New Roman"/>
      <w:i/>
      <w:lang w:eastAsia="nl-BE"/>
    </w:rPr>
  </w:style>
  <w:style w:type="paragraph" w:customStyle="1" w:styleId="Opsomming">
    <w:name w:val="Opsomming"/>
    <w:basedOn w:val="Standaard"/>
    <w:link w:val="OpsommingChar"/>
    <w:uiPriority w:val="1"/>
    <w:qFormat/>
    <w:rsid w:val="00651D97"/>
    <w:pPr>
      <w:numPr>
        <w:numId w:val="2"/>
      </w:numPr>
      <w:spacing w:after="0" w:line="264" w:lineRule="auto"/>
    </w:pPr>
    <w:rPr>
      <w:rFonts w:ascii="Calibri" w:eastAsia="Times New Roman" w:hAnsi="Calibri" w:cs="Times New Roman"/>
      <w:lang w:eastAsia="nl-BE"/>
    </w:rPr>
  </w:style>
  <w:style w:type="character" w:styleId="Hyperlink">
    <w:name w:val="Hyperlink"/>
    <w:uiPriority w:val="99"/>
    <w:rsid w:val="00651D97"/>
    <w:rPr>
      <w:b w:val="0"/>
      <w:color w:val="3333FF"/>
      <w:sz w:val="22"/>
      <w:u w:val="single"/>
    </w:rPr>
  </w:style>
  <w:style w:type="character" w:customStyle="1" w:styleId="OpsommingChar">
    <w:name w:val="Opsomming Char"/>
    <w:link w:val="Opsomming"/>
    <w:uiPriority w:val="3"/>
    <w:rsid w:val="00651D97"/>
    <w:rPr>
      <w:rFonts w:ascii="Calibri" w:eastAsia="Times New Roman" w:hAnsi="Calibri" w:cs="Times New Roman"/>
      <w:lang w:eastAsia="nl-BE"/>
    </w:rPr>
  </w:style>
  <w:style w:type="character" w:styleId="Verwijzingopmerking">
    <w:name w:val="annotation reference"/>
    <w:uiPriority w:val="99"/>
    <w:semiHidden/>
    <w:rsid w:val="00B34C95"/>
    <w:rPr>
      <w:rFonts w:cs="Times New Roman"/>
      <w:sz w:val="16"/>
      <w:szCs w:val="16"/>
    </w:rPr>
  </w:style>
  <w:style w:type="table" w:customStyle="1" w:styleId="I20Ontwikkelingsschalen">
    <w:name w:val="I20_Ontwikkelingsschalen"/>
    <w:basedOn w:val="Standaardtabel"/>
    <w:uiPriority w:val="99"/>
    <w:rsid w:val="002B1DCF"/>
    <w:pPr>
      <w:spacing w:after="0" w:line="240" w:lineRule="auto"/>
    </w:pPr>
    <w:rPr>
      <w:rFonts w:eastAsia="Times New Roman" w:cs="Times New Roman"/>
      <w:sz w:val="18"/>
      <w:lang w:eastAsia="nl-B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rPr>
      <w:cantSplit/>
    </w:trPr>
    <w:tcPr>
      <w:shd w:val="clear" w:color="auto" w:fill="D9E2F3" w:themeFill="accent1" w:themeFillTint="33"/>
    </w:tcPr>
    <w:tblStylePr w:type="firstRow">
      <w:pPr>
        <w:jc w:val="center"/>
      </w:pPr>
      <w:rPr>
        <w:rFonts w:asciiTheme="majorHAnsi" w:hAnsiTheme="majorHAnsi"/>
        <w:b/>
        <w:caps/>
        <w:smallCaps w:val="0"/>
        <w:sz w:val="18"/>
      </w:rPr>
      <w:tblPr/>
      <w:trPr>
        <w:cantSplit w:val="0"/>
        <w:tblHeader/>
      </w:trPr>
      <w:tcPr>
        <w:shd w:val="clear" w:color="auto" w:fill="4472C4" w:themeFill="accent1"/>
        <w:vAlign w:val="center"/>
      </w:tcPr>
    </w:tblStylePr>
    <w:tblStylePr w:type="lastRow">
      <w:pPr>
        <w:jc w:val="left"/>
      </w:pPr>
      <w:rPr>
        <w:rFonts w:asciiTheme="minorHAnsi" w:hAnsiTheme="minorHAnsi"/>
        <w:b w:val="0"/>
        <w:sz w:val="18"/>
      </w:rPr>
      <w:tblPr/>
      <w:tcPr>
        <w:shd w:val="clear" w:color="auto" w:fill="B4C6E7" w:themeFill="accent1" w:themeFillTint="66"/>
      </w:tcPr>
    </w:tblStylePr>
    <w:tblStylePr w:type="firstCol">
      <w:pPr>
        <w:jc w:val="left"/>
      </w:pPr>
      <w:rPr>
        <w:rFonts w:asciiTheme="minorHAnsi" w:hAnsiTheme="minorHAnsi"/>
        <w:b w:val="0"/>
        <w:caps w:val="0"/>
        <w:smallCaps w:val="0"/>
        <w:sz w:val="18"/>
      </w:rPr>
      <w:tblPr/>
      <w:tcPr>
        <w:shd w:val="clear" w:color="auto" w:fill="B4C6E7" w:themeFill="accent1" w:themeFillTint="66"/>
      </w:tcPr>
    </w:tblStylePr>
    <w:tblStylePr w:type="lastCol">
      <w:pPr>
        <w:jc w:val="left"/>
      </w:pPr>
      <w:rPr>
        <w:rFonts w:asciiTheme="minorHAnsi" w:hAnsiTheme="minorHAnsi"/>
        <w:b w:val="0"/>
        <w:sz w:val="18"/>
      </w:rPr>
    </w:tblStylePr>
    <w:tblStylePr w:type="band2Vert">
      <w:rPr>
        <w:color w:val="44546A" w:themeColor="text2"/>
      </w:rPr>
      <w:tblPr/>
      <w:trPr>
        <w:cantSplit w:val="0"/>
      </w:trPr>
      <w:tcPr>
        <w:shd w:val="clear" w:color="auto" w:fill="D9E2F3" w:themeFill="accent1" w:themeFillTint="33"/>
      </w:tcPr>
    </w:tblStylePr>
    <w:tblStylePr w:type="band1Horz">
      <w:tblPr/>
      <w:trPr>
        <w:cantSplit w:val="0"/>
      </w:trPr>
    </w:tblStylePr>
    <w:tblStylePr w:type="band2Horz">
      <w:tblPr/>
      <w:tcPr>
        <w:shd w:val="clear" w:color="auto" w:fill="D9E2F3" w:themeFill="accent1" w:themeFillTint="33"/>
      </w:tcPr>
    </w:tblStylePr>
  </w:style>
  <w:style w:type="paragraph" w:styleId="Lijstalinea">
    <w:name w:val="List Paragraph"/>
    <w:basedOn w:val="Standaard"/>
    <w:uiPriority w:val="34"/>
    <w:qFormat/>
    <w:rsid w:val="00FD5585"/>
    <w:pPr>
      <w:spacing w:after="0" w:line="240" w:lineRule="auto"/>
      <w:ind w:left="720"/>
      <w:contextualSpacing/>
    </w:pPr>
    <w:rPr>
      <w:rFonts w:ascii="Times New Roman" w:eastAsia="Times New Roman" w:hAnsi="Times New Roman" w:cs="Times New Roman"/>
      <w:sz w:val="24"/>
      <w:szCs w:val="24"/>
      <w:lang w:eastAsia="nl-BE"/>
    </w:rPr>
  </w:style>
  <w:style w:type="paragraph" w:customStyle="1" w:styleId="KK-tekst">
    <w:name w:val="KK-tekst"/>
    <w:basedOn w:val="Opsomming"/>
    <w:uiPriority w:val="6"/>
    <w:qFormat/>
    <w:rsid w:val="00DB6CA8"/>
    <w:pPr>
      <w:spacing w:line="240" w:lineRule="auto"/>
    </w:pPr>
    <w:rPr>
      <w:rFonts w:asciiTheme="minorHAnsi" w:hAnsiTheme="minorHAnsi"/>
      <w:sz w:val="18"/>
    </w:rPr>
  </w:style>
  <w:style w:type="character" w:styleId="Zwaar">
    <w:name w:val="Strong"/>
    <w:basedOn w:val="Standaardalinea-lettertype"/>
    <w:uiPriority w:val="6"/>
    <w:qFormat/>
    <w:rsid w:val="004F29E4"/>
    <w:rPr>
      <w:rFonts w:asciiTheme="minorHAnsi" w:hAnsiTheme="minorHAnsi"/>
      <w:b/>
      <w:bCs/>
      <w:i w:val="0"/>
    </w:rPr>
  </w:style>
  <w:style w:type="paragraph" w:styleId="Tekstopmerking">
    <w:name w:val="annotation text"/>
    <w:basedOn w:val="Standaard"/>
    <w:link w:val="TekstopmerkingChar"/>
    <w:uiPriority w:val="99"/>
    <w:semiHidden/>
    <w:unhideWhenUsed/>
    <w:rsid w:val="00F62A7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62A7F"/>
    <w:rPr>
      <w:sz w:val="20"/>
      <w:szCs w:val="20"/>
    </w:rPr>
  </w:style>
  <w:style w:type="paragraph" w:styleId="Onderwerpvanopmerking">
    <w:name w:val="annotation subject"/>
    <w:basedOn w:val="Tekstopmerking"/>
    <w:next w:val="Tekstopmerking"/>
    <w:link w:val="OnderwerpvanopmerkingChar"/>
    <w:uiPriority w:val="99"/>
    <w:semiHidden/>
    <w:unhideWhenUsed/>
    <w:rsid w:val="00F62A7F"/>
    <w:rPr>
      <w:b/>
      <w:bCs/>
    </w:rPr>
  </w:style>
  <w:style w:type="character" w:customStyle="1" w:styleId="OnderwerpvanopmerkingChar">
    <w:name w:val="Onderwerp van opmerking Char"/>
    <w:basedOn w:val="TekstopmerkingChar"/>
    <w:link w:val="Onderwerpvanopmerking"/>
    <w:uiPriority w:val="99"/>
    <w:semiHidden/>
    <w:rsid w:val="00F62A7F"/>
    <w:rPr>
      <w:b/>
      <w:bCs/>
      <w:sz w:val="20"/>
      <w:szCs w:val="20"/>
    </w:rPr>
  </w:style>
  <w:style w:type="paragraph" w:styleId="Ballontekst">
    <w:name w:val="Balloon Text"/>
    <w:basedOn w:val="Standaard"/>
    <w:link w:val="BallontekstChar"/>
    <w:uiPriority w:val="99"/>
    <w:semiHidden/>
    <w:unhideWhenUsed/>
    <w:rsid w:val="00F62A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2A7F"/>
    <w:rPr>
      <w:rFonts w:ascii="Segoe UI" w:hAnsi="Segoe UI" w:cs="Segoe UI"/>
      <w:sz w:val="18"/>
      <w:szCs w:val="18"/>
    </w:rPr>
  </w:style>
  <w:style w:type="paragraph" w:styleId="Revisie">
    <w:name w:val="Revision"/>
    <w:hidden/>
    <w:uiPriority w:val="99"/>
    <w:semiHidden/>
    <w:rsid w:val="005F61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5144">
      <w:bodyDiv w:val="1"/>
      <w:marLeft w:val="0"/>
      <w:marRight w:val="0"/>
      <w:marTop w:val="0"/>
      <w:marBottom w:val="0"/>
      <w:divBdr>
        <w:top w:val="none" w:sz="0" w:space="0" w:color="auto"/>
        <w:left w:val="none" w:sz="0" w:space="0" w:color="auto"/>
        <w:bottom w:val="none" w:sz="0" w:space="0" w:color="auto"/>
        <w:right w:val="none" w:sz="0" w:space="0" w:color="auto"/>
      </w:divBdr>
      <w:divsChild>
        <w:div w:id="1877235269">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3134</Words>
  <Characters>17241</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Houssiau</dc:creator>
  <cp:keywords/>
  <dc:description/>
  <cp:lastModifiedBy>Leerling</cp:lastModifiedBy>
  <cp:revision>2</cp:revision>
  <dcterms:created xsi:type="dcterms:W3CDTF">2018-11-22T13:52:00Z</dcterms:created>
  <dcterms:modified xsi:type="dcterms:W3CDTF">2018-11-22T13:52:00Z</dcterms:modified>
</cp:coreProperties>
</file>